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4E681D" w:rsidRPr="00C638DB" w14:paraId="32228650" w14:textId="77777777" w:rsidTr="00433F65">
        <w:trPr>
          <w:trHeight w:val="1655"/>
        </w:trPr>
        <w:tc>
          <w:tcPr>
            <w:tcW w:w="3023" w:type="dxa"/>
            <w:vAlign w:val="center"/>
            <w:hideMark/>
          </w:tcPr>
          <w:p w14:paraId="0D84846F" w14:textId="77777777" w:rsidR="004E681D" w:rsidRPr="00C638DB" w:rsidRDefault="004E681D" w:rsidP="00433F65">
            <w:pPr>
              <w:spacing w:after="0" w:line="240" w:lineRule="auto"/>
              <w:jc w:val="both"/>
              <w:rPr>
                <w:rFonts w:ascii="Arial" w:eastAsia="Times New Roman" w:hAnsi="Arial" w:cs="Arial"/>
              </w:rPr>
            </w:pPr>
            <w:r w:rsidRPr="00C638DB">
              <w:rPr>
                <w:rFonts w:ascii="Arial" w:hAnsi="Arial" w:cs="Arial"/>
                <w:noProof/>
                <w:lang w:eastAsia="pl-PL"/>
              </w:rPr>
              <w:drawing>
                <wp:inline distT="0" distB="0" distL="0" distR="0" wp14:anchorId="5DD8D62B" wp14:editId="629D1359">
                  <wp:extent cx="1295400"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2FD95E08" w14:textId="77777777" w:rsidR="004E681D" w:rsidRPr="00C638DB" w:rsidRDefault="004E681D" w:rsidP="00433F65">
            <w:pPr>
              <w:spacing w:after="0" w:line="240" w:lineRule="auto"/>
              <w:jc w:val="both"/>
              <w:rPr>
                <w:rFonts w:ascii="Arial" w:hAnsi="Arial" w:cs="Arial"/>
              </w:rPr>
            </w:pPr>
            <w:r w:rsidRPr="00C638DB">
              <w:rPr>
                <w:rFonts w:ascii="Arial" w:hAnsi="Arial" w:cs="Arial"/>
                <w:noProof/>
                <w:lang w:eastAsia="pl-PL"/>
              </w:rPr>
              <w:drawing>
                <wp:inline distT="0" distB="0" distL="0" distR="0" wp14:anchorId="3EFC3478" wp14:editId="6C75B216">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40F92C3A" w14:textId="77777777" w:rsidR="004E681D" w:rsidRPr="00C638DB" w:rsidRDefault="004E681D" w:rsidP="00433F65">
            <w:pPr>
              <w:spacing w:after="0" w:line="240" w:lineRule="auto"/>
              <w:jc w:val="both"/>
              <w:rPr>
                <w:rFonts w:ascii="Arial" w:hAnsi="Arial" w:cs="Arial"/>
              </w:rPr>
            </w:pPr>
            <w:r w:rsidRPr="00C638DB">
              <w:rPr>
                <w:rFonts w:ascii="Arial" w:hAnsi="Arial" w:cs="Arial"/>
                <w:noProof/>
                <w:lang w:eastAsia="pl-PL"/>
              </w:rPr>
              <w:drawing>
                <wp:inline distT="0" distB="0" distL="0" distR="0" wp14:anchorId="7A3DF5AB" wp14:editId="36068EBE">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40A31FE8" w14:textId="77777777" w:rsidR="00DE572A" w:rsidRPr="001B4593" w:rsidRDefault="00DE572A" w:rsidP="00DE572A">
      <w:pPr>
        <w:jc w:val="right"/>
        <w:rPr>
          <w:rFonts w:ascii="Arial" w:hAnsi="Arial" w:cs="Arial"/>
          <w:sz w:val="18"/>
          <w:szCs w:val="18"/>
        </w:rPr>
      </w:pPr>
      <w:r>
        <w:rPr>
          <w:rFonts w:ascii="Arial" w:hAnsi="Arial" w:cs="Arial"/>
          <w:sz w:val="18"/>
          <w:szCs w:val="18"/>
        </w:rPr>
        <w:t>Appendix</w:t>
      </w:r>
      <w:r w:rsidRPr="001B4593">
        <w:rPr>
          <w:rFonts w:ascii="Arial" w:hAnsi="Arial" w:cs="Arial"/>
          <w:sz w:val="18"/>
          <w:szCs w:val="18"/>
        </w:rPr>
        <w:t xml:space="preserve">  4.2</w:t>
      </w:r>
    </w:p>
    <w:p w14:paraId="4D0BD475" w14:textId="77777777" w:rsidR="00DE572A" w:rsidRPr="001B4593" w:rsidRDefault="00DE572A" w:rsidP="00DE572A">
      <w:pPr>
        <w:spacing w:after="0"/>
        <w:rPr>
          <w:rFonts w:ascii="Arial" w:hAnsi="Arial" w:cs="Arial"/>
          <w:sz w:val="18"/>
          <w:szCs w:val="18"/>
        </w:rPr>
      </w:pPr>
      <w:proofErr w:type="spellStart"/>
      <w:r w:rsidRPr="00394527">
        <w:rPr>
          <w:rFonts w:ascii="Arial" w:hAnsi="Arial" w:cs="Arial"/>
          <w:sz w:val="18"/>
          <w:szCs w:val="18"/>
        </w:rPr>
        <w:t>Task</w:t>
      </w:r>
      <w:proofErr w:type="spellEnd"/>
      <w:r w:rsidRPr="00394527">
        <w:rPr>
          <w:rFonts w:ascii="Arial" w:hAnsi="Arial" w:cs="Arial"/>
          <w:sz w:val="18"/>
          <w:szCs w:val="18"/>
        </w:rPr>
        <w:t xml:space="preserve"> 2. </w:t>
      </w:r>
      <w:proofErr w:type="spellStart"/>
      <w:r w:rsidRPr="00394527">
        <w:rPr>
          <w:rFonts w:ascii="Arial" w:hAnsi="Arial" w:cs="Arial"/>
          <w:sz w:val="18"/>
          <w:szCs w:val="18"/>
        </w:rPr>
        <w:t>Laboratory</w:t>
      </w:r>
      <w:proofErr w:type="spellEnd"/>
      <w:r w:rsidRPr="00394527">
        <w:rPr>
          <w:rFonts w:ascii="Arial" w:hAnsi="Arial" w:cs="Arial"/>
          <w:sz w:val="18"/>
          <w:szCs w:val="18"/>
        </w:rPr>
        <w:t xml:space="preserve"> </w:t>
      </w:r>
      <w:proofErr w:type="spellStart"/>
      <w:r w:rsidRPr="00394527">
        <w:rPr>
          <w:rFonts w:ascii="Arial" w:hAnsi="Arial" w:cs="Arial"/>
          <w:sz w:val="18"/>
          <w:szCs w:val="18"/>
        </w:rPr>
        <w:t>reagents</w:t>
      </w:r>
      <w:proofErr w:type="spellEnd"/>
      <w:r w:rsidRPr="00394527">
        <w:rPr>
          <w:rFonts w:ascii="Arial" w:hAnsi="Arial" w:cs="Arial"/>
          <w:sz w:val="18"/>
          <w:szCs w:val="18"/>
        </w:rPr>
        <w:t xml:space="preserve"> – </w:t>
      </w:r>
      <w:proofErr w:type="spellStart"/>
      <w:r w:rsidRPr="00394527">
        <w:rPr>
          <w:rFonts w:ascii="Arial" w:hAnsi="Arial" w:cs="Arial"/>
          <w:sz w:val="18"/>
          <w:szCs w:val="18"/>
        </w:rPr>
        <w:t>cell</w:t>
      </w:r>
      <w:proofErr w:type="spellEnd"/>
      <w:r w:rsidRPr="00394527">
        <w:rPr>
          <w:rFonts w:ascii="Arial" w:hAnsi="Arial" w:cs="Arial"/>
          <w:sz w:val="18"/>
          <w:szCs w:val="18"/>
        </w:rPr>
        <w:t xml:space="preserve"> </w:t>
      </w:r>
      <w:proofErr w:type="spellStart"/>
      <w:r w:rsidRPr="00394527">
        <w:rPr>
          <w:rFonts w:ascii="Arial" w:hAnsi="Arial" w:cs="Arial"/>
          <w:sz w:val="18"/>
          <w:szCs w:val="18"/>
        </w:rPr>
        <w:t>culture</w:t>
      </w:r>
      <w:proofErr w:type="spellEnd"/>
    </w:p>
    <w:tbl>
      <w:tblPr>
        <w:tblW w:w="9825" w:type="dxa"/>
        <w:tblInd w:w="-15" w:type="dxa"/>
        <w:tblLayout w:type="fixed"/>
        <w:tblCellMar>
          <w:left w:w="70" w:type="dxa"/>
          <w:right w:w="70" w:type="dxa"/>
        </w:tblCellMar>
        <w:tblLook w:val="04A0" w:firstRow="1" w:lastRow="0" w:firstColumn="1" w:lastColumn="0" w:noHBand="0" w:noVBand="1"/>
      </w:tblPr>
      <w:tblGrid>
        <w:gridCol w:w="453"/>
        <w:gridCol w:w="2384"/>
        <w:gridCol w:w="1139"/>
        <w:gridCol w:w="1132"/>
        <w:gridCol w:w="1317"/>
        <w:gridCol w:w="754"/>
        <w:gridCol w:w="1295"/>
        <w:gridCol w:w="1351"/>
      </w:tblGrid>
      <w:tr w:rsidR="00DE572A" w14:paraId="47E43A8B" w14:textId="77777777" w:rsidTr="002D339C">
        <w:trPr>
          <w:cantSplit/>
          <w:trHeight w:val="624"/>
        </w:trPr>
        <w:tc>
          <w:tcPr>
            <w:tcW w:w="45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E269CA" w14:textId="77777777" w:rsidR="00DE572A" w:rsidRDefault="00DE572A" w:rsidP="002D339C">
            <w:pPr>
              <w:widowControl w:val="0"/>
              <w:rPr>
                <w:rFonts w:ascii="Arial" w:eastAsia="Times New Roman" w:hAnsi="Arial" w:cs="Arial"/>
                <w:color w:val="000000"/>
                <w:sz w:val="18"/>
                <w:szCs w:val="18"/>
              </w:rPr>
            </w:pPr>
            <w:r>
              <w:rPr>
                <w:rFonts w:ascii="Arial" w:hAnsi="Arial" w:cs="Arial"/>
                <w:color w:val="000000"/>
                <w:sz w:val="18"/>
                <w:szCs w:val="18"/>
              </w:rPr>
              <w:t>No.</w:t>
            </w:r>
          </w:p>
        </w:tc>
        <w:tc>
          <w:tcPr>
            <w:tcW w:w="23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0149B1" w14:textId="77777777" w:rsidR="00DE572A" w:rsidRDefault="00DE572A" w:rsidP="002D339C">
            <w:pPr>
              <w:widowControl w:val="0"/>
              <w:jc w:val="center"/>
              <w:rPr>
                <w:rFonts w:ascii="Arial" w:hAnsi="Arial" w:cs="Arial"/>
                <w:color w:val="000000"/>
                <w:sz w:val="18"/>
                <w:szCs w:val="18"/>
              </w:rPr>
            </w:pPr>
            <w:proofErr w:type="spellStart"/>
            <w:r>
              <w:rPr>
                <w:rFonts w:ascii="Arial" w:hAnsi="Arial" w:cs="Arial"/>
                <w:color w:val="000000"/>
                <w:sz w:val="18"/>
                <w:szCs w:val="18"/>
              </w:rPr>
              <w:t>Name</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74E6EF" w14:textId="77777777" w:rsidR="00DE572A" w:rsidRDefault="00DE572A" w:rsidP="002D339C">
            <w:pPr>
              <w:widowControl w:val="0"/>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Pieces</w:t>
            </w:r>
            <w:proofErr w:type="spellEnd"/>
            <w:r>
              <w:rPr>
                <w:rFonts w:ascii="Arial" w:hAnsi="Arial" w:cs="Arial"/>
                <w:color w:val="000000"/>
                <w:sz w:val="18"/>
                <w:szCs w:val="18"/>
              </w:rPr>
              <w:t>/set</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CC64A6" w14:textId="77777777" w:rsidR="00DE572A" w:rsidRDefault="00DE572A" w:rsidP="002D339C">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Unit price PLN</w:t>
            </w:r>
          </w:p>
          <w:p w14:paraId="013DF7AB" w14:textId="77777777" w:rsidR="00DE572A" w:rsidRDefault="00DE572A" w:rsidP="002D339C">
            <w:pPr>
              <w:widowControl w:val="0"/>
              <w:jc w:val="center"/>
              <w:rPr>
                <w:rFonts w:ascii="Arial" w:hAnsi="Arial" w:cs="Arial"/>
                <w:color w:val="000000"/>
                <w:sz w:val="18"/>
                <w:szCs w:val="18"/>
                <w:lang w:val="en-US"/>
              </w:rPr>
            </w:pPr>
            <w:r>
              <w:rPr>
                <w:rFonts w:ascii="Arial" w:hAnsi="Arial" w:cs="Arial"/>
                <w:color w:val="000000"/>
                <w:sz w:val="18"/>
                <w:szCs w:val="18"/>
                <w:lang w:val="en-US"/>
              </w:rPr>
              <w:t>(per 1 set)</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15319E9" w14:textId="77777777" w:rsidR="00DE572A" w:rsidRDefault="00DE572A" w:rsidP="002D339C">
            <w:pPr>
              <w:widowControl w:val="0"/>
              <w:spacing w:line="252" w:lineRule="auto"/>
              <w:jc w:val="center"/>
              <w:rPr>
                <w:rFonts w:ascii="Arial" w:hAnsi="Arial" w:cs="Arial"/>
                <w:color w:val="000000"/>
                <w:sz w:val="18"/>
                <w:szCs w:val="18"/>
                <w:lang w:val="en-US"/>
              </w:rPr>
            </w:pPr>
            <w:r>
              <w:rPr>
                <w:rFonts w:ascii="Arial" w:hAnsi="Arial" w:cs="Arial"/>
                <w:color w:val="000000"/>
                <w:sz w:val="18"/>
                <w:szCs w:val="18"/>
                <w:lang w:val="en-US"/>
              </w:rPr>
              <w:t>The net value</w:t>
            </w:r>
          </w:p>
          <w:p w14:paraId="2C15E1BA" w14:textId="77777777" w:rsidR="00DE572A" w:rsidRDefault="00DE572A" w:rsidP="002D339C">
            <w:pPr>
              <w:widowControl w:val="0"/>
              <w:jc w:val="center"/>
              <w:rPr>
                <w:rFonts w:ascii="Arial" w:hAnsi="Arial" w:cs="Arial"/>
                <w:color w:val="000000"/>
                <w:sz w:val="18"/>
                <w:szCs w:val="18"/>
                <w:lang w:val="en-US"/>
              </w:rPr>
            </w:pPr>
            <w:r>
              <w:rPr>
                <w:rFonts w:ascii="Arial" w:hAnsi="Arial" w:cs="Arial"/>
                <w:color w:val="000000"/>
                <w:sz w:val="18"/>
                <w:szCs w:val="18"/>
                <w:lang w:val="en-US"/>
              </w:rPr>
              <w:t>(</w:t>
            </w:r>
            <w:proofErr w:type="spellStart"/>
            <w:r>
              <w:rPr>
                <w:rFonts w:ascii="Arial" w:hAnsi="Arial" w:cs="Arial"/>
                <w:color w:val="000000"/>
                <w:sz w:val="18"/>
                <w:szCs w:val="18"/>
                <w:lang w:val="en-US"/>
              </w:rPr>
              <w:t>numer</w:t>
            </w:r>
            <w:proofErr w:type="spellEnd"/>
            <w:r>
              <w:rPr>
                <w:rFonts w:ascii="Arial" w:hAnsi="Arial" w:cs="Arial"/>
                <w:color w:val="000000"/>
                <w:sz w:val="18"/>
                <w:szCs w:val="18"/>
                <w:lang w:val="en-US"/>
              </w:rPr>
              <w:t xml:space="preserve"> of set x price of one set)</w:t>
            </w:r>
          </w:p>
        </w:tc>
        <w:tc>
          <w:tcPr>
            <w:tcW w:w="75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8178F5" w14:textId="77777777" w:rsidR="00DE572A" w:rsidRDefault="00DE572A" w:rsidP="002D339C">
            <w:pPr>
              <w:widowControl w:val="0"/>
              <w:jc w:val="center"/>
              <w:rPr>
                <w:rFonts w:ascii="Arial" w:hAnsi="Arial" w:cs="Arial"/>
                <w:color w:val="000000"/>
                <w:sz w:val="18"/>
                <w:szCs w:val="18"/>
              </w:rPr>
            </w:pPr>
            <w:r>
              <w:rPr>
                <w:rFonts w:ascii="Arial" w:hAnsi="Arial" w:cs="Arial"/>
                <w:color w:val="000000"/>
                <w:sz w:val="18"/>
                <w:szCs w:val="18"/>
              </w:rPr>
              <w:t xml:space="preserve">VAT </w:t>
            </w:r>
            <w:proofErr w:type="spellStart"/>
            <w:r>
              <w:rPr>
                <w:rFonts w:ascii="Arial" w:hAnsi="Arial" w:cs="Arial"/>
                <w:color w:val="000000"/>
                <w:sz w:val="18"/>
                <w:szCs w:val="18"/>
              </w:rPr>
              <w:t>rate</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0A276C" w14:textId="77777777" w:rsidR="00DE572A" w:rsidRDefault="00DE572A" w:rsidP="002D339C">
            <w:pPr>
              <w:widowControl w:val="0"/>
              <w:jc w:val="center"/>
              <w:rPr>
                <w:rFonts w:ascii="Arial" w:hAnsi="Arial" w:cs="Arial"/>
                <w:color w:val="000000"/>
                <w:sz w:val="18"/>
                <w:szCs w:val="18"/>
              </w:rPr>
            </w:pPr>
            <w:r>
              <w:rPr>
                <w:rFonts w:ascii="Arial" w:hAnsi="Arial" w:cs="Arial"/>
                <w:color w:val="000000"/>
                <w:sz w:val="18"/>
                <w:szCs w:val="18"/>
              </w:rPr>
              <w:t xml:space="preserve">Gross </w:t>
            </w:r>
            <w:proofErr w:type="spellStart"/>
            <w:r>
              <w:rPr>
                <w:rFonts w:ascii="Arial" w:hAnsi="Arial" w:cs="Arial"/>
                <w:color w:val="000000"/>
                <w:sz w:val="18"/>
                <w:szCs w:val="18"/>
              </w:rPr>
              <w:t>value</w:t>
            </w:r>
            <w:proofErr w:type="spellEnd"/>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971A99" w14:textId="77777777" w:rsidR="00DE572A" w:rsidRDefault="00DE572A" w:rsidP="002D339C">
            <w:pPr>
              <w:widowControl w:val="0"/>
              <w:jc w:val="center"/>
              <w:rPr>
                <w:rFonts w:ascii="Arial" w:hAnsi="Arial" w:cs="Arial"/>
                <w:color w:val="000000"/>
                <w:sz w:val="18"/>
                <w:szCs w:val="18"/>
                <w:lang w:val="en-US"/>
              </w:rPr>
            </w:pPr>
            <w:r>
              <w:rPr>
                <w:rFonts w:ascii="Arial" w:hAnsi="Arial" w:cs="Arial"/>
                <w:color w:val="000000"/>
                <w:sz w:val="18"/>
                <w:szCs w:val="18"/>
                <w:lang w:val="en-US"/>
              </w:rPr>
              <w:t>Specification of the offered subject of the contract (</w:t>
            </w:r>
            <w:proofErr w:type="spellStart"/>
            <w:r>
              <w:rPr>
                <w:rFonts w:ascii="Arial" w:hAnsi="Arial" w:cs="Arial"/>
                <w:color w:val="000000"/>
                <w:sz w:val="18"/>
                <w:szCs w:val="18"/>
                <w:lang w:val="en-US"/>
              </w:rPr>
              <w:t>i.a.</w:t>
            </w:r>
            <w:proofErr w:type="spellEnd"/>
            <w:r>
              <w:rPr>
                <w:rFonts w:ascii="Arial" w:hAnsi="Arial" w:cs="Arial"/>
                <w:color w:val="000000"/>
                <w:sz w:val="18"/>
                <w:szCs w:val="18"/>
                <w:lang w:val="en-US"/>
              </w:rPr>
              <w:t xml:space="preserve"> Manufacturer’s name and catalog number)</w:t>
            </w:r>
          </w:p>
        </w:tc>
      </w:tr>
      <w:tr w:rsidR="00DE572A" w14:paraId="792B798A"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19A6D3F8" w14:textId="77777777" w:rsidR="00DE572A" w:rsidRDefault="00DE572A" w:rsidP="002D339C">
            <w:pPr>
              <w:widowControl w:val="0"/>
              <w:jc w:val="center"/>
              <w:rPr>
                <w:rFonts w:ascii="Arial" w:hAnsi="Arial" w:cs="Arial"/>
                <w:color w:val="000000"/>
                <w:sz w:val="20"/>
                <w:szCs w:val="20"/>
              </w:rPr>
            </w:pPr>
            <w:r>
              <w:rPr>
                <w:rFonts w:ascii="Arial" w:hAnsi="Arial" w:cs="Arial"/>
                <w:color w:val="000000"/>
              </w:rPr>
              <w:t>1</w:t>
            </w:r>
          </w:p>
        </w:tc>
        <w:tc>
          <w:tcPr>
            <w:tcW w:w="2386" w:type="dxa"/>
            <w:tcBorders>
              <w:top w:val="single" w:sz="4" w:space="0" w:color="000000"/>
              <w:left w:val="single" w:sz="4" w:space="0" w:color="000000"/>
              <w:bottom w:val="single" w:sz="4" w:space="0" w:color="000000"/>
              <w:right w:val="single" w:sz="4" w:space="0" w:color="000000"/>
            </w:tcBorders>
            <w:hideMark/>
          </w:tcPr>
          <w:p w14:paraId="301E9308" w14:textId="77777777" w:rsidR="00DE572A" w:rsidRDefault="00DE572A" w:rsidP="002D339C">
            <w:pPr>
              <w:widowControl w:val="0"/>
              <w:spacing w:after="0"/>
              <w:rPr>
                <w:rFonts w:ascii="Arial" w:hAnsi="Arial" w:cs="Arial"/>
                <w:color w:val="000000"/>
                <w:sz w:val="18"/>
                <w:szCs w:val="18"/>
                <w:lang w:val="en-US"/>
              </w:rPr>
            </w:pPr>
            <w:r>
              <w:rPr>
                <w:rFonts w:ascii="Arial" w:hAnsi="Arial" w:cs="Arial"/>
                <w:color w:val="000000"/>
                <w:sz w:val="18"/>
                <w:szCs w:val="18"/>
                <w:lang w:val="en-US"/>
              </w:rPr>
              <w:t xml:space="preserve">Bronchial Epithelial Cell Medium, </w:t>
            </w:r>
            <w:proofErr w:type="spellStart"/>
            <w:r>
              <w:rPr>
                <w:rFonts w:ascii="Arial" w:hAnsi="Arial" w:cs="Arial"/>
                <w:color w:val="000000"/>
                <w:sz w:val="18"/>
                <w:szCs w:val="18"/>
                <w:lang w:val="en-US"/>
              </w:rPr>
              <w:t>BEpiCM</w:t>
            </w:r>
            <w:proofErr w:type="spellEnd"/>
            <w:r>
              <w:rPr>
                <w:rFonts w:ascii="Arial" w:hAnsi="Arial" w:cs="Arial"/>
                <w:color w:val="000000"/>
                <w:sz w:val="18"/>
                <w:szCs w:val="18"/>
                <w:lang w:val="en-US"/>
              </w:rPr>
              <w:t>, complete kit, include Bronchial Epithelial Cell Growth Supplement and Penicillin/Streptomycin solution cat: #3211 (1 kit = 500 ml + 5 ml + 5 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1FFB6DC1" w14:textId="77777777" w:rsidR="00DE572A" w:rsidRDefault="00DE572A" w:rsidP="002D339C">
            <w:pPr>
              <w:widowControl w:val="0"/>
              <w:jc w:val="center"/>
              <w:rPr>
                <w:rFonts w:ascii="Arial" w:hAnsi="Arial" w:cs="Arial"/>
                <w:color w:val="000000"/>
                <w:sz w:val="18"/>
                <w:szCs w:val="18"/>
              </w:rPr>
            </w:pPr>
            <w:r>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0BAE4268" w14:textId="77777777" w:rsidR="00DE572A" w:rsidRDefault="00DE572A" w:rsidP="002D339C">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37365996" w14:textId="77777777" w:rsidR="00DE572A" w:rsidRDefault="00DE572A" w:rsidP="002D339C">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3B17A61C" w14:textId="77777777" w:rsidR="00DE572A" w:rsidRDefault="00DE572A" w:rsidP="002D339C">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154C591D" w14:textId="77777777" w:rsidR="00DE572A" w:rsidRDefault="00DE572A" w:rsidP="002D339C">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2D037851" w14:textId="77777777" w:rsidR="00DE572A" w:rsidRDefault="00DE572A" w:rsidP="002D339C">
            <w:pPr>
              <w:widowControl w:val="0"/>
              <w:jc w:val="center"/>
              <w:rPr>
                <w:rFonts w:ascii="Arial" w:hAnsi="Arial" w:cs="Arial"/>
                <w:color w:val="000000"/>
                <w:sz w:val="18"/>
                <w:szCs w:val="18"/>
              </w:rPr>
            </w:pPr>
          </w:p>
        </w:tc>
      </w:tr>
      <w:tr w:rsidR="00DE572A" w14:paraId="771194C9"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13E2933B" w14:textId="77777777" w:rsidR="00DE572A" w:rsidRDefault="00DE572A" w:rsidP="002D339C">
            <w:pPr>
              <w:widowControl w:val="0"/>
              <w:spacing w:after="0"/>
              <w:jc w:val="center"/>
              <w:rPr>
                <w:rFonts w:ascii="Arial" w:hAnsi="Arial" w:cs="Arial"/>
                <w:color w:val="000000"/>
                <w:sz w:val="20"/>
                <w:szCs w:val="20"/>
              </w:rPr>
            </w:pPr>
            <w:r>
              <w:rPr>
                <w:rFonts w:ascii="Arial" w:hAnsi="Arial" w:cs="Arial"/>
                <w:color w:val="000000"/>
              </w:rPr>
              <w:t>2</w:t>
            </w:r>
          </w:p>
        </w:tc>
        <w:tc>
          <w:tcPr>
            <w:tcW w:w="2386" w:type="dxa"/>
            <w:tcBorders>
              <w:top w:val="single" w:sz="4" w:space="0" w:color="000000"/>
              <w:left w:val="single" w:sz="4" w:space="0" w:color="000000"/>
              <w:bottom w:val="single" w:sz="4" w:space="0" w:color="000000"/>
              <w:right w:val="single" w:sz="4" w:space="0" w:color="000000"/>
            </w:tcBorders>
            <w:vAlign w:val="bottom"/>
            <w:hideMark/>
          </w:tcPr>
          <w:p w14:paraId="7636E7B7" w14:textId="77777777" w:rsidR="00DE572A" w:rsidRDefault="00DE572A" w:rsidP="002D339C">
            <w:pPr>
              <w:widowControl w:val="0"/>
              <w:spacing w:after="0"/>
              <w:rPr>
                <w:rFonts w:ascii="Arial" w:hAnsi="Arial" w:cs="Arial"/>
                <w:color w:val="000000"/>
                <w:sz w:val="18"/>
                <w:szCs w:val="18"/>
                <w:lang w:val="en-US"/>
              </w:rPr>
            </w:pPr>
            <w:r>
              <w:rPr>
                <w:rFonts w:ascii="Arial" w:hAnsi="Arial" w:cs="Arial"/>
                <w:color w:val="000000"/>
                <w:sz w:val="18"/>
                <w:szCs w:val="18"/>
                <w:lang w:val="en-US"/>
              </w:rPr>
              <w:t>Poly-L-lysine stock solution 10mg/ml, cat: #0413, 1 pack = 1ml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33645AE8"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2C0040D6" w14:textId="77777777" w:rsidR="00DE572A" w:rsidRDefault="00DE572A" w:rsidP="002D339C">
            <w:pPr>
              <w:widowControl w:val="0"/>
              <w:spacing w:after="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20C42151" w14:textId="77777777" w:rsidR="00DE572A" w:rsidRDefault="00DE572A" w:rsidP="002D339C">
            <w:pPr>
              <w:widowControl w:val="0"/>
              <w:spacing w:after="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1F3EF685" w14:textId="77777777" w:rsidR="00DE572A" w:rsidRDefault="00DE572A" w:rsidP="002D339C">
            <w:pPr>
              <w:widowControl w:val="0"/>
              <w:spacing w:after="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4D841AD7" w14:textId="77777777" w:rsidR="00DE572A" w:rsidRDefault="00DE572A" w:rsidP="002D339C">
            <w:pPr>
              <w:widowControl w:val="0"/>
              <w:spacing w:after="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hideMark/>
          </w:tcPr>
          <w:p w14:paraId="600691BB"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w:t>
            </w:r>
          </w:p>
        </w:tc>
      </w:tr>
      <w:tr w:rsidR="00DE572A" w14:paraId="374D652C"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7885EBC3" w14:textId="77777777" w:rsidR="00DE572A" w:rsidRDefault="00DE572A" w:rsidP="002D339C">
            <w:pPr>
              <w:widowControl w:val="0"/>
              <w:spacing w:after="0"/>
              <w:jc w:val="center"/>
              <w:rPr>
                <w:rFonts w:ascii="Arial" w:hAnsi="Arial" w:cs="Arial"/>
                <w:color w:val="000000"/>
                <w:sz w:val="20"/>
                <w:szCs w:val="20"/>
              </w:rPr>
            </w:pPr>
            <w:r>
              <w:rPr>
                <w:rFonts w:ascii="Arial" w:hAnsi="Arial" w:cs="Arial"/>
                <w:color w:val="000000"/>
              </w:rPr>
              <w:t>3</w:t>
            </w:r>
          </w:p>
        </w:tc>
        <w:tc>
          <w:tcPr>
            <w:tcW w:w="2386" w:type="dxa"/>
            <w:tcBorders>
              <w:top w:val="single" w:sz="4" w:space="0" w:color="000000"/>
              <w:left w:val="single" w:sz="4" w:space="0" w:color="000000"/>
              <w:bottom w:val="single" w:sz="4" w:space="0" w:color="000000"/>
              <w:right w:val="single" w:sz="4" w:space="0" w:color="000000"/>
            </w:tcBorders>
            <w:vAlign w:val="center"/>
            <w:hideMark/>
          </w:tcPr>
          <w:p w14:paraId="44B284B6" w14:textId="77777777" w:rsidR="00DE572A" w:rsidRDefault="00DE572A" w:rsidP="002D339C">
            <w:pPr>
              <w:widowControl w:val="0"/>
              <w:spacing w:after="0"/>
              <w:rPr>
                <w:rFonts w:ascii="Arial" w:hAnsi="Arial" w:cs="Arial"/>
                <w:color w:val="000000"/>
                <w:sz w:val="18"/>
                <w:szCs w:val="18"/>
                <w:lang w:val="en-US"/>
              </w:rPr>
            </w:pPr>
            <w:r>
              <w:rPr>
                <w:rFonts w:ascii="Arial" w:hAnsi="Arial" w:cs="Arial"/>
                <w:color w:val="000000"/>
                <w:sz w:val="18"/>
                <w:szCs w:val="18"/>
                <w:lang w:val="en-US"/>
              </w:rPr>
              <w:t>Trypsin/EDTA solution, 0.05%, cat: #0183, 1 pack = 100 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0F9A111D"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248F3498" w14:textId="77777777" w:rsidR="00DE572A" w:rsidRDefault="00DE572A" w:rsidP="002D339C">
            <w:pPr>
              <w:widowControl w:val="0"/>
              <w:spacing w:after="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24E16165" w14:textId="77777777" w:rsidR="00DE572A" w:rsidRDefault="00DE572A" w:rsidP="002D339C">
            <w:pPr>
              <w:widowControl w:val="0"/>
              <w:spacing w:after="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75621FAD" w14:textId="77777777" w:rsidR="00DE572A" w:rsidRDefault="00DE572A" w:rsidP="002D339C">
            <w:pPr>
              <w:widowControl w:val="0"/>
              <w:spacing w:after="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506634B2" w14:textId="77777777" w:rsidR="00DE572A" w:rsidRDefault="00DE572A" w:rsidP="002D339C">
            <w:pPr>
              <w:widowControl w:val="0"/>
              <w:spacing w:after="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7C006C73" w14:textId="77777777" w:rsidR="00DE572A" w:rsidRDefault="00DE572A" w:rsidP="002D339C">
            <w:pPr>
              <w:widowControl w:val="0"/>
              <w:spacing w:after="0"/>
              <w:jc w:val="center"/>
              <w:rPr>
                <w:rFonts w:ascii="Arial" w:hAnsi="Arial" w:cs="Arial"/>
                <w:color w:val="000000"/>
                <w:sz w:val="18"/>
                <w:szCs w:val="18"/>
              </w:rPr>
            </w:pPr>
          </w:p>
        </w:tc>
      </w:tr>
      <w:tr w:rsidR="00DE572A" w14:paraId="1002C71D"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2F2F2A51" w14:textId="77777777" w:rsidR="00DE572A" w:rsidRDefault="00DE572A" w:rsidP="002D339C">
            <w:pPr>
              <w:widowControl w:val="0"/>
              <w:spacing w:after="0"/>
              <w:jc w:val="center"/>
              <w:rPr>
                <w:rFonts w:ascii="Arial" w:hAnsi="Arial" w:cs="Arial"/>
                <w:color w:val="000000"/>
                <w:sz w:val="20"/>
                <w:szCs w:val="20"/>
              </w:rPr>
            </w:pPr>
            <w:r>
              <w:rPr>
                <w:rFonts w:ascii="Arial" w:hAnsi="Arial" w:cs="Arial"/>
                <w:color w:val="000000"/>
              </w:rPr>
              <w:t>4</w:t>
            </w:r>
          </w:p>
        </w:tc>
        <w:tc>
          <w:tcPr>
            <w:tcW w:w="23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F773D64" w14:textId="77777777" w:rsidR="00DE572A" w:rsidRDefault="00DE572A" w:rsidP="002D339C">
            <w:pPr>
              <w:widowControl w:val="0"/>
              <w:spacing w:after="0"/>
              <w:rPr>
                <w:rFonts w:ascii="Arial" w:hAnsi="Arial" w:cs="Arial"/>
                <w:color w:val="000000"/>
                <w:sz w:val="18"/>
                <w:szCs w:val="18"/>
                <w:lang w:val="en-US"/>
              </w:rPr>
            </w:pPr>
            <w:r>
              <w:rPr>
                <w:rFonts w:ascii="Arial" w:hAnsi="Arial" w:cs="Arial"/>
                <w:color w:val="000000"/>
                <w:sz w:val="18"/>
                <w:szCs w:val="18"/>
                <w:lang w:val="en-US"/>
              </w:rPr>
              <w:t>T/E neutralization solution (TNS), cat: #0113-2, 1 pack = 200 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5C7B089B"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770615FF" w14:textId="77777777" w:rsidR="00DE572A" w:rsidRDefault="00DE572A" w:rsidP="002D339C">
            <w:pPr>
              <w:widowControl w:val="0"/>
              <w:spacing w:after="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3F86C2DC" w14:textId="77777777" w:rsidR="00DE572A" w:rsidRDefault="00DE572A" w:rsidP="002D339C">
            <w:pPr>
              <w:widowControl w:val="0"/>
              <w:spacing w:after="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2FEE4911" w14:textId="77777777" w:rsidR="00DE572A" w:rsidRDefault="00DE572A" w:rsidP="002D339C">
            <w:pPr>
              <w:widowControl w:val="0"/>
              <w:spacing w:after="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6375CE2A" w14:textId="77777777" w:rsidR="00DE572A" w:rsidRDefault="00DE572A" w:rsidP="002D339C">
            <w:pPr>
              <w:widowControl w:val="0"/>
              <w:spacing w:after="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39731BEB" w14:textId="77777777" w:rsidR="00DE572A" w:rsidRDefault="00DE572A" w:rsidP="002D339C">
            <w:pPr>
              <w:widowControl w:val="0"/>
              <w:spacing w:after="0"/>
              <w:jc w:val="center"/>
              <w:rPr>
                <w:rFonts w:ascii="Arial" w:hAnsi="Arial" w:cs="Arial"/>
                <w:color w:val="000000"/>
                <w:sz w:val="18"/>
                <w:szCs w:val="18"/>
              </w:rPr>
            </w:pPr>
          </w:p>
        </w:tc>
      </w:tr>
      <w:tr w:rsidR="00DE572A" w14:paraId="18D74BC9"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559D549D" w14:textId="77777777" w:rsidR="00DE572A" w:rsidRDefault="00DE572A" w:rsidP="002D339C">
            <w:pPr>
              <w:widowControl w:val="0"/>
              <w:spacing w:after="0"/>
              <w:jc w:val="center"/>
              <w:rPr>
                <w:rFonts w:ascii="Arial" w:hAnsi="Arial" w:cs="Arial"/>
                <w:color w:val="000000"/>
                <w:sz w:val="20"/>
                <w:szCs w:val="20"/>
              </w:rPr>
            </w:pPr>
            <w:r>
              <w:rPr>
                <w:rFonts w:ascii="Arial" w:hAnsi="Arial" w:cs="Arial"/>
                <w:color w:val="000000"/>
              </w:rPr>
              <w:t>5</w:t>
            </w:r>
          </w:p>
        </w:tc>
        <w:tc>
          <w:tcPr>
            <w:tcW w:w="2386" w:type="dxa"/>
            <w:tcBorders>
              <w:top w:val="single" w:sz="4" w:space="0" w:color="000000"/>
              <w:left w:val="single" w:sz="4" w:space="0" w:color="000000"/>
              <w:bottom w:val="single" w:sz="4" w:space="0" w:color="000000"/>
              <w:right w:val="single" w:sz="4" w:space="0" w:color="000000"/>
            </w:tcBorders>
            <w:vAlign w:val="bottom"/>
            <w:hideMark/>
          </w:tcPr>
          <w:p w14:paraId="0FC3E3E7" w14:textId="77777777" w:rsidR="00DE572A" w:rsidRDefault="00DE572A" w:rsidP="002D339C">
            <w:pPr>
              <w:widowControl w:val="0"/>
              <w:spacing w:after="0"/>
              <w:rPr>
                <w:rFonts w:ascii="Arial" w:hAnsi="Arial" w:cs="Arial"/>
                <w:lang w:val="en-US"/>
              </w:rPr>
            </w:pPr>
            <w:r>
              <w:rPr>
                <w:rFonts w:ascii="Arial" w:hAnsi="Arial" w:cs="Arial"/>
                <w:color w:val="000000"/>
                <w:sz w:val="18"/>
                <w:szCs w:val="18"/>
                <w:lang w:val="en-US"/>
              </w:rPr>
              <w:t xml:space="preserve">DPBS Ca++- and Mg++-free, sterile </w:t>
            </w:r>
            <w:proofErr w:type="spellStart"/>
            <w:r>
              <w:rPr>
                <w:rFonts w:ascii="Arial" w:hAnsi="Arial" w:cs="Arial"/>
                <w:color w:val="000000"/>
                <w:sz w:val="18"/>
                <w:szCs w:val="18"/>
                <w:lang w:val="en-US"/>
              </w:rPr>
              <w:t>filtred</w:t>
            </w:r>
            <w:proofErr w:type="spellEnd"/>
            <w:r>
              <w:rPr>
                <w:rFonts w:ascii="Arial" w:hAnsi="Arial" w:cs="Arial"/>
                <w:color w:val="000000"/>
                <w:sz w:val="18"/>
                <w:szCs w:val="18"/>
                <w:lang w:val="en-US"/>
              </w:rPr>
              <w:t>, cat: #0303), 1 pack = 500 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690AD8BA"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20</w:t>
            </w:r>
          </w:p>
        </w:tc>
        <w:tc>
          <w:tcPr>
            <w:tcW w:w="1132" w:type="dxa"/>
            <w:tcBorders>
              <w:top w:val="single" w:sz="4" w:space="0" w:color="000000"/>
              <w:left w:val="single" w:sz="4" w:space="0" w:color="000000"/>
              <w:bottom w:val="single" w:sz="4" w:space="0" w:color="000000"/>
              <w:right w:val="single" w:sz="4" w:space="0" w:color="000000"/>
            </w:tcBorders>
            <w:vAlign w:val="center"/>
          </w:tcPr>
          <w:p w14:paraId="6029402B" w14:textId="77777777" w:rsidR="00DE572A" w:rsidRDefault="00DE572A" w:rsidP="002D339C">
            <w:pPr>
              <w:widowControl w:val="0"/>
              <w:spacing w:after="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298FA157" w14:textId="77777777" w:rsidR="00DE572A" w:rsidRDefault="00DE572A" w:rsidP="002D339C">
            <w:pPr>
              <w:widowControl w:val="0"/>
              <w:spacing w:after="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062D59C8" w14:textId="77777777" w:rsidR="00DE572A" w:rsidRDefault="00DE572A" w:rsidP="002D339C">
            <w:pPr>
              <w:widowControl w:val="0"/>
              <w:spacing w:after="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14D9F299" w14:textId="77777777" w:rsidR="00DE572A" w:rsidRDefault="00DE572A" w:rsidP="002D339C">
            <w:pPr>
              <w:widowControl w:val="0"/>
              <w:spacing w:after="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083CA01E" w14:textId="77777777" w:rsidR="00DE572A" w:rsidRDefault="00DE572A" w:rsidP="002D339C">
            <w:pPr>
              <w:widowControl w:val="0"/>
              <w:spacing w:after="0"/>
              <w:jc w:val="center"/>
              <w:rPr>
                <w:rFonts w:ascii="Arial" w:hAnsi="Arial" w:cs="Arial"/>
                <w:color w:val="000000"/>
                <w:sz w:val="18"/>
                <w:szCs w:val="18"/>
              </w:rPr>
            </w:pPr>
          </w:p>
        </w:tc>
      </w:tr>
      <w:tr w:rsidR="00DE572A" w14:paraId="7502AD9A" w14:textId="77777777" w:rsidTr="002D339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hideMark/>
          </w:tcPr>
          <w:p w14:paraId="168309EE" w14:textId="77777777" w:rsidR="00DE572A" w:rsidRDefault="00DE572A" w:rsidP="002D339C">
            <w:pPr>
              <w:widowControl w:val="0"/>
              <w:spacing w:after="0"/>
              <w:jc w:val="center"/>
              <w:rPr>
                <w:rFonts w:ascii="Arial" w:hAnsi="Arial" w:cs="Arial"/>
                <w:color w:val="000000"/>
                <w:sz w:val="20"/>
                <w:szCs w:val="20"/>
              </w:rPr>
            </w:pPr>
            <w:r>
              <w:rPr>
                <w:rFonts w:ascii="Arial" w:hAnsi="Arial" w:cs="Arial"/>
                <w:color w:val="000000"/>
              </w:rPr>
              <w:t>6</w:t>
            </w:r>
          </w:p>
        </w:tc>
        <w:tc>
          <w:tcPr>
            <w:tcW w:w="2386" w:type="dxa"/>
            <w:tcBorders>
              <w:top w:val="single" w:sz="4" w:space="0" w:color="000000"/>
              <w:left w:val="single" w:sz="4" w:space="0" w:color="000000"/>
              <w:bottom w:val="single" w:sz="4" w:space="0" w:color="000000"/>
              <w:right w:val="single" w:sz="4" w:space="0" w:color="000000"/>
            </w:tcBorders>
            <w:vAlign w:val="bottom"/>
            <w:hideMark/>
          </w:tcPr>
          <w:p w14:paraId="3C20B3DF" w14:textId="77777777" w:rsidR="00DE572A" w:rsidRDefault="00DE572A" w:rsidP="002D339C">
            <w:pPr>
              <w:widowControl w:val="0"/>
              <w:spacing w:after="0"/>
              <w:rPr>
                <w:rFonts w:ascii="Arial" w:hAnsi="Arial" w:cs="Arial"/>
                <w:color w:val="000000"/>
                <w:sz w:val="18"/>
                <w:szCs w:val="18"/>
                <w:lang w:val="en-US"/>
              </w:rPr>
            </w:pPr>
            <w:r>
              <w:rPr>
                <w:rFonts w:ascii="Arial" w:hAnsi="Arial" w:cs="Arial"/>
                <w:color w:val="000000"/>
                <w:sz w:val="18"/>
                <w:szCs w:val="18"/>
                <w:lang w:val="en-US"/>
              </w:rPr>
              <w:t xml:space="preserve">Small Airway Epithelial Cell Medium, </w:t>
            </w:r>
            <w:proofErr w:type="spellStart"/>
            <w:r>
              <w:rPr>
                <w:rFonts w:ascii="Arial" w:hAnsi="Arial" w:cs="Arial"/>
                <w:color w:val="000000"/>
                <w:sz w:val="18"/>
                <w:szCs w:val="18"/>
                <w:lang w:val="en-US"/>
              </w:rPr>
              <w:t>SAEpiCM</w:t>
            </w:r>
            <w:proofErr w:type="spellEnd"/>
            <w:r>
              <w:rPr>
                <w:rFonts w:ascii="Arial" w:hAnsi="Arial" w:cs="Arial"/>
                <w:color w:val="000000"/>
                <w:sz w:val="18"/>
                <w:szCs w:val="18"/>
                <w:lang w:val="en-US"/>
              </w:rPr>
              <w:t xml:space="preserve">, complete kit, include Small Airway Epithelial Cell Growth Supplement </w:t>
            </w:r>
            <w:proofErr w:type="spellStart"/>
            <w:r>
              <w:rPr>
                <w:rFonts w:ascii="Arial" w:hAnsi="Arial" w:cs="Arial"/>
                <w:color w:val="000000"/>
                <w:sz w:val="18"/>
                <w:szCs w:val="18"/>
                <w:lang w:val="en-US"/>
              </w:rPr>
              <w:t>i</w:t>
            </w:r>
            <w:proofErr w:type="spellEnd"/>
            <w:r>
              <w:rPr>
                <w:rFonts w:ascii="Arial" w:hAnsi="Arial" w:cs="Arial"/>
                <w:color w:val="000000"/>
                <w:sz w:val="18"/>
                <w:szCs w:val="18"/>
                <w:lang w:val="en-US"/>
              </w:rPr>
              <w:t xml:space="preserve"> Penicillin/Streptomycin solution, cat: #3231  (1 kit = 500 ml + 5 ml + 5 ml)</w:t>
            </w:r>
          </w:p>
        </w:tc>
        <w:tc>
          <w:tcPr>
            <w:tcW w:w="1139" w:type="dxa"/>
            <w:tcBorders>
              <w:top w:val="single" w:sz="4" w:space="0" w:color="000000"/>
              <w:left w:val="single" w:sz="4" w:space="0" w:color="000000"/>
              <w:bottom w:val="single" w:sz="4" w:space="0" w:color="000000"/>
              <w:right w:val="single" w:sz="4" w:space="0" w:color="000000"/>
            </w:tcBorders>
            <w:vAlign w:val="center"/>
            <w:hideMark/>
          </w:tcPr>
          <w:p w14:paraId="4DA145A2" w14:textId="77777777" w:rsidR="00DE572A" w:rsidRDefault="00DE572A" w:rsidP="002D339C">
            <w:pPr>
              <w:widowControl w:val="0"/>
              <w:spacing w:after="0"/>
              <w:jc w:val="center"/>
              <w:rPr>
                <w:rFonts w:ascii="Arial" w:hAnsi="Arial" w:cs="Arial"/>
                <w:color w:val="000000"/>
                <w:sz w:val="18"/>
                <w:szCs w:val="18"/>
              </w:rPr>
            </w:pPr>
            <w:r>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3EF9269A" w14:textId="77777777" w:rsidR="00DE572A" w:rsidRDefault="00DE572A" w:rsidP="002D339C">
            <w:pPr>
              <w:widowControl w:val="0"/>
              <w:spacing w:after="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774AB81C" w14:textId="77777777" w:rsidR="00DE572A" w:rsidRDefault="00DE572A" w:rsidP="002D339C">
            <w:pPr>
              <w:widowControl w:val="0"/>
              <w:spacing w:after="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08860608" w14:textId="77777777" w:rsidR="00DE572A" w:rsidRDefault="00DE572A" w:rsidP="002D339C">
            <w:pPr>
              <w:widowControl w:val="0"/>
              <w:spacing w:after="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18A21E20" w14:textId="77777777" w:rsidR="00DE572A" w:rsidRDefault="00DE572A" w:rsidP="002D339C">
            <w:pPr>
              <w:widowControl w:val="0"/>
              <w:spacing w:after="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1E6A7477" w14:textId="77777777" w:rsidR="00DE572A" w:rsidRDefault="00DE572A" w:rsidP="002D339C">
            <w:pPr>
              <w:widowControl w:val="0"/>
              <w:spacing w:after="0"/>
              <w:jc w:val="center"/>
              <w:rPr>
                <w:rFonts w:ascii="Arial" w:hAnsi="Arial" w:cs="Arial"/>
                <w:color w:val="000000"/>
                <w:sz w:val="18"/>
                <w:szCs w:val="18"/>
              </w:rPr>
            </w:pPr>
          </w:p>
        </w:tc>
      </w:tr>
      <w:tr w:rsidR="00DE572A" w14:paraId="32F08550" w14:textId="77777777" w:rsidTr="002D339C">
        <w:trPr>
          <w:cantSplit/>
          <w:trHeight w:val="519"/>
        </w:trPr>
        <w:tc>
          <w:tcPr>
            <w:tcW w:w="7182" w:type="dxa"/>
            <w:gridSpan w:val="6"/>
            <w:tcBorders>
              <w:top w:val="single" w:sz="4" w:space="0" w:color="000000"/>
              <w:left w:val="single" w:sz="4" w:space="0" w:color="000000"/>
              <w:bottom w:val="single" w:sz="4" w:space="0" w:color="000000"/>
              <w:right w:val="single" w:sz="4" w:space="0" w:color="000000"/>
            </w:tcBorders>
            <w:vAlign w:val="center"/>
            <w:hideMark/>
          </w:tcPr>
          <w:p w14:paraId="02CAEBE1" w14:textId="77777777" w:rsidR="00DE572A" w:rsidRDefault="00DE572A" w:rsidP="002D339C">
            <w:pPr>
              <w:widowControl w:val="0"/>
              <w:jc w:val="right"/>
              <w:rPr>
                <w:rFonts w:ascii="Arial" w:hAnsi="Arial" w:cs="Arial"/>
                <w:color w:val="000000"/>
                <w:sz w:val="18"/>
                <w:szCs w:val="18"/>
              </w:rPr>
            </w:pPr>
            <w:r>
              <w:rPr>
                <w:rFonts w:ascii="Arial" w:hAnsi="Arial" w:cs="Arial"/>
                <w:color w:val="000000"/>
                <w:sz w:val="18"/>
                <w:szCs w:val="18"/>
              </w:rPr>
              <w:t>Total:</w:t>
            </w:r>
          </w:p>
        </w:tc>
        <w:tc>
          <w:tcPr>
            <w:tcW w:w="2646" w:type="dxa"/>
            <w:gridSpan w:val="2"/>
            <w:tcBorders>
              <w:top w:val="single" w:sz="4" w:space="0" w:color="000000"/>
              <w:left w:val="single" w:sz="4" w:space="0" w:color="000000"/>
              <w:bottom w:val="single" w:sz="4" w:space="0" w:color="000000"/>
              <w:right w:val="single" w:sz="4" w:space="0" w:color="000000"/>
            </w:tcBorders>
            <w:vAlign w:val="center"/>
          </w:tcPr>
          <w:p w14:paraId="3DC7BED3" w14:textId="77777777" w:rsidR="00DE572A" w:rsidRDefault="00DE572A" w:rsidP="002D339C">
            <w:pPr>
              <w:widowControl w:val="0"/>
              <w:jc w:val="center"/>
              <w:rPr>
                <w:rFonts w:ascii="Arial" w:hAnsi="Arial" w:cs="Arial"/>
                <w:color w:val="000000"/>
                <w:sz w:val="18"/>
                <w:szCs w:val="18"/>
              </w:rPr>
            </w:pPr>
          </w:p>
        </w:tc>
      </w:tr>
    </w:tbl>
    <w:p w14:paraId="4C1DA2F2" w14:textId="77777777" w:rsidR="00DE572A" w:rsidRDefault="00DE572A" w:rsidP="00DE572A">
      <w:pPr>
        <w:rPr>
          <w:rFonts w:ascii="Arial" w:hAnsi="Arial" w:cs="Arial"/>
        </w:rPr>
      </w:pPr>
    </w:p>
    <w:p w14:paraId="2801028B" w14:textId="77777777" w:rsidR="00DE572A" w:rsidRDefault="00DE572A" w:rsidP="00DE572A">
      <w:pPr>
        <w:ind w:left="5664" w:firstLine="708"/>
        <w:rPr>
          <w:rFonts w:ascii="Arial" w:hAnsi="Arial" w:cs="Arial"/>
        </w:rPr>
      </w:pPr>
      <w:r>
        <w:rPr>
          <w:rFonts w:ascii="Arial" w:hAnsi="Arial" w:cs="Arial"/>
        </w:rPr>
        <w:t>………………………………</w:t>
      </w:r>
    </w:p>
    <w:p w14:paraId="49CB6629" w14:textId="77777777" w:rsidR="00DE572A" w:rsidRPr="006E1C6A" w:rsidRDefault="00DE572A" w:rsidP="00DE572A">
      <w:pPr>
        <w:ind w:left="6372" w:firstLine="708"/>
        <w:rPr>
          <w:rFonts w:ascii="Arial" w:hAnsi="Arial" w:cs="Arial"/>
          <w:color w:val="000000"/>
          <w:sz w:val="18"/>
          <w:szCs w:val="18"/>
        </w:rPr>
      </w:pPr>
      <w:proofErr w:type="spellStart"/>
      <w:r>
        <w:rPr>
          <w:rFonts w:ascii="Arial" w:hAnsi="Arial" w:cs="Arial"/>
          <w:color w:val="000000"/>
          <w:sz w:val="18"/>
          <w:szCs w:val="18"/>
        </w:rPr>
        <w:t>Contractor</w:t>
      </w:r>
      <w:proofErr w:type="spellEnd"/>
      <w:r>
        <w:rPr>
          <w:rFonts w:ascii="Arial" w:hAnsi="Arial" w:cs="Arial"/>
          <w:color w:val="000000"/>
          <w:sz w:val="18"/>
          <w:szCs w:val="18"/>
        </w:rPr>
        <w:t xml:space="preserve"> </w:t>
      </w:r>
    </w:p>
    <w:p w14:paraId="7AF3E226" w14:textId="77777777" w:rsidR="00DE572A" w:rsidRDefault="00DE572A" w:rsidP="00DE572A">
      <w:pPr>
        <w:suppressAutoHyphens/>
        <w:overflowPunct w:val="0"/>
        <w:spacing w:after="0" w:line="240" w:lineRule="auto"/>
        <w:jc w:val="center"/>
        <w:rPr>
          <w:rFonts w:ascii="Arial" w:eastAsia="Times New Roman" w:hAnsi="Arial" w:cs="Arial"/>
          <w:sz w:val="24"/>
          <w:szCs w:val="24"/>
          <w:lang w:val="en-GB" w:eastAsia="pl-PL"/>
        </w:rPr>
      </w:pPr>
    </w:p>
    <w:p w14:paraId="6C5DDD43" w14:textId="783A519F" w:rsidR="00DE572A" w:rsidRDefault="00DE572A" w:rsidP="00DE572A">
      <w:pPr>
        <w:suppressAutoHyphens/>
        <w:overflowPunct w:val="0"/>
        <w:spacing w:after="0" w:line="240" w:lineRule="auto"/>
        <w:rPr>
          <w:rFonts w:ascii="Arial" w:eastAsia="Times New Roman" w:hAnsi="Arial" w:cs="Arial"/>
          <w:sz w:val="24"/>
          <w:szCs w:val="24"/>
          <w:lang w:val="en-GB" w:eastAsia="pl-PL"/>
        </w:rPr>
      </w:pPr>
      <w:r>
        <w:rPr>
          <w:rFonts w:ascii="Arial" w:hAnsi="Arial" w:cs="Arial"/>
          <w:noProof/>
          <w:lang w:eastAsia="pl-PL"/>
        </w:rPr>
        <w:t xml:space="preserve"> </w:t>
      </w:r>
      <w:r w:rsidRPr="00C638DB">
        <w:rPr>
          <w:rFonts w:ascii="Arial" w:hAnsi="Arial" w:cs="Arial"/>
          <w:noProof/>
          <w:lang w:eastAsia="pl-PL"/>
        </w:rPr>
        <w:drawing>
          <wp:inline distT="0" distB="0" distL="0" distR="0" wp14:anchorId="5E493A86" wp14:editId="576F2B36">
            <wp:extent cx="129540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r>
        <w:rPr>
          <w:rFonts w:ascii="Arial" w:hAnsi="Arial" w:cs="Arial"/>
          <w:noProof/>
          <w:lang w:eastAsia="pl-PL"/>
        </w:rPr>
        <w:t xml:space="preserve">                            </w:t>
      </w:r>
      <w:r w:rsidRPr="00C638DB">
        <w:rPr>
          <w:rFonts w:ascii="Arial" w:hAnsi="Arial" w:cs="Arial"/>
          <w:noProof/>
          <w:lang w:eastAsia="pl-PL"/>
        </w:rPr>
        <w:drawing>
          <wp:inline distT="0" distB="0" distL="0" distR="0" wp14:anchorId="70EC4CC7" wp14:editId="344A52C6">
            <wp:extent cx="92202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r>
        <w:rPr>
          <w:rFonts w:ascii="Arial" w:hAnsi="Arial" w:cs="Arial"/>
          <w:noProof/>
          <w:lang w:eastAsia="pl-PL"/>
        </w:rPr>
        <w:t xml:space="preserve">                                            </w:t>
      </w:r>
      <w:r w:rsidRPr="00C638DB">
        <w:rPr>
          <w:rFonts w:ascii="Arial" w:hAnsi="Arial" w:cs="Arial"/>
          <w:noProof/>
          <w:lang w:eastAsia="pl-PL"/>
        </w:rPr>
        <w:drawing>
          <wp:inline distT="0" distB="0" distL="0" distR="0" wp14:anchorId="2E4C302E" wp14:editId="3BE11F57">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p w14:paraId="2098E71C" w14:textId="77777777" w:rsidR="00DE572A" w:rsidRDefault="00DE572A" w:rsidP="00DE572A">
      <w:pPr>
        <w:suppressAutoHyphens/>
        <w:overflowPunct w:val="0"/>
        <w:spacing w:after="0" w:line="240" w:lineRule="auto"/>
        <w:jc w:val="center"/>
        <w:rPr>
          <w:rFonts w:ascii="Arial" w:eastAsia="Times New Roman" w:hAnsi="Arial" w:cs="Arial"/>
          <w:sz w:val="24"/>
          <w:szCs w:val="24"/>
          <w:lang w:val="en-GB" w:eastAsia="pl-PL"/>
        </w:rPr>
      </w:pPr>
    </w:p>
    <w:p w14:paraId="735FF2C4" w14:textId="77777777" w:rsidR="00DE572A" w:rsidRDefault="00DE572A" w:rsidP="00DE572A">
      <w:pPr>
        <w:suppressAutoHyphens/>
        <w:overflowPunct w:val="0"/>
        <w:spacing w:after="0" w:line="240" w:lineRule="auto"/>
        <w:rPr>
          <w:rFonts w:ascii="Arial" w:eastAsia="Times New Roman" w:hAnsi="Arial" w:cs="Arial"/>
          <w:sz w:val="24"/>
          <w:szCs w:val="24"/>
          <w:lang w:val="en-GB" w:eastAsia="pl-PL"/>
        </w:rPr>
      </w:pPr>
    </w:p>
    <w:p w14:paraId="7E2B63A0" w14:textId="6F177E94" w:rsidR="00DE572A" w:rsidRPr="00DE572A" w:rsidRDefault="00DE572A" w:rsidP="00DE572A">
      <w:pPr>
        <w:suppressAutoHyphens/>
        <w:overflowPunct w:val="0"/>
        <w:spacing w:after="0" w:line="240" w:lineRule="auto"/>
        <w:jc w:val="center"/>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 xml:space="preserve">(Material provisions of the </w:t>
      </w:r>
      <w:r w:rsidRPr="00DE572A">
        <w:rPr>
          <w:rFonts w:ascii="Arial" w:eastAsia="Times New Roman" w:hAnsi="Arial" w:cs="Arial"/>
          <w:sz w:val="24"/>
          <w:szCs w:val="24"/>
          <w:lang w:val="en-US" w:eastAsia="pl-PL"/>
        </w:rPr>
        <w:t>agreement</w:t>
      </w:r>
      <w:r w:rsidRPr="00DE572A">
        <w:rPr>
          <w:rFonts w:ascii="Arial" w:eastAsia="Times New Roman" w:hAnsi="Arial" w:cs="Arial"/>
          <w:sz w:val="24"/>
          <w:szCs w:val="24"/>
          <w:lang w:val="en-GB" w:eastAsia="pl-PL"/>
        </w:rPr>
        <w:t>)</w:t>
      </w:r>
    </w:p>
    <w:p w14:paraId="6199E20A" w14:textId="77777777" w:rsidR="00DE572A" w:rsidRPr="00DE572A" w:rsidRDefault="00DE572A" w:rsidP="00DE572A">
      <w:pPr>
        <w:suppressAutoHyphens/>
        <w:overflowPunct w:val="0"/>
        <w:spacing w:after="0" w:line="240" w:lineRule="auto"/>
        <w:rPr>
          <w:rFonts w:ascii="Arial" w:eastAsia="Times New Roman" w:hAnsi="Arial" w:cs="Arial"/>
          <w:sz w:val="24"/>
          <w:szCs w:val="24"/>
          <w:lang w:val="en-GB" w:eastAsia="pl-PL"/>
        </w:rPr>
      </w:pPr>
    </w:p>
    <w:p w14:paraId="67818FA5" w14:textId="77777777" w:rsidR="00DE572A" w:rsidRPr="00DE572A" w:rsidRDefault="00DE572A" w:rsidP="00DE572A">
      <w:pPr>
        <w:widowControl w:val="0"/>
        <w:tabs>
          <w:tab w:val="left" w:pos="142"/>
          <w:tab w:val="left" w:pos="709"/>
          <w:tab w:val="left" w:pos="993"/>
        </w:tabs>
        <w:suppressAutoHyphens/>
        <w:overflowPunct w:val="0"/>
        <w:spacing w:after="0" w:line="240" w:lineRule="auto"/>
        <w:jc w:val="center"/>
        <w:rPr>
          <w:rFonts w:ascii="Arial" w:eastAsia="Lucida Sans Unicode" w:hAnsi="Arial" w:cs="Arial"/>
          <w:b/>
          <w:sz w:val="24"/>
          <w:szCs w:val="24"/>
          <w:lang w:val="en-GB" w:eastAsia="pl-PL"/>
        </w:rPr>
      </w:pPr>
      <w:r w:rsidRPr="00DE572A">
        <w:rPr>
          <w:rFonts w:ascii="Arial" w:eastAsia="Lucida Sans Unicode" w:hAnsi="Arial" w:cs="Arial"/>
          <w:b/>
          <w:bCs/>
          <w:sz w:val="24"/>
          <w:szCs w:val="24"/>
          <w:lang w:val="en-GB" w:eastAsia="pl-PL"/>
        </w:rPr>
        <w:t xml:space="preserve">AGREEMENT NO </w:t>
      </w:r>
      <w:r w:rsidRPr="00DE572A">
        <w:rPr>
          <w:rFonts w:ascii="Arial" w:eastAsia="Lucida Sans Unicode" w:hAnsi="Arial" w:cs="Arial"/>
          <w:b/>
          <w:sz w:val="24"/>
          <w:szCs w:val="24"/>
          <w:lang w:val="en-GB" w:eastAsia="pl-PL"/>
        </w:rPr>
        <w:t>………/ABM/22</w:t>
      </w:r>
    </w:p>
    <w:p w14:paraId="70708A00" w14:textId="77777777" w:rsidR="00DE572A" w:rsidRPr="00DE572A" w:rsidRDefault="00DE572A" w:rsidP="00DE572A">
      <w:pPr>
        <w:widowControl w:val="0"/>
        <w:tabs>
          <w:tab w:val="left" w:pos="142"/>
          <w:tab w:val="left" w:pos="709"/>
          <w:tab w:val="left" w:pos="993"/>
        </w:tabs>
        <w:suppressAutoHyphens/>
        <w:overflowPunct w:val="0"/>
        <w:spacing w:after="0" w:line="240" w:lineRule="auto"/>
        <w:jc w:val="center"/>
        <w:rPr>
          <w:rFonts w:ascii="Arial" w:eastAsia="Lucida Sans Unicode" w:hAnsi="Arial" w:cs="Arial"/>
          <w:b/>
          <w:sz w:val="24"/>
          <w:szCs w:val="24"/>
          <w:lang w:val="en-GB" w:eastAsia="pl-PL"/>
        </w:rPr>
      </w:pPr>
    </w:p>
    <w:p w14:paraId="286B12C5" w14:textId="77777777" w:rsidR="00DE572A" w:rsidRPr="00DE572A" w:rsidRDefault="00DE572A" w:rsidP="00DE572A">
      <w:pPr>
        <w:suppressAutoHyphens/>
        <w:overflowPunct w:val="0"/>
        <w:spacing w:after="0" w:line="240" w:lineRule="auto"/>
        <w:rPr>
          <w:rFonts w:ascii="Arial" w:eastAsia="Times New Roman" w:hAnsi="Arial" w:cs="Arial"/>
          <w:b/>
          <w:sz w:val="20"/>
          <w:szCs w:val="24"/>
          <w:lang w:val="en-GB" w:eastAsia="pl-PL"/>
        </w:rPr>
      </w:pPr>
      <w:r w:rsidRPr="00DE572A">
        <w:rPr>
          <w:rFonts w:ascii="Arial" w:eastAsia="Times New Roman" w:hAnsi="Arial" w:cs="Arial"/>
          <w:sz w:val="24"/>
          <w:szCs w:val="24"/>
          <w:lang w:val="en-US" w:eastAsia="pl-PL"/>
        </w:rPr>
        <w:t>concluded on ……………… .2022 in Zabrze between</w:t>
      </w:r>
    </w:p>
    <w:p w14:paraId="2EBBD148" w14:textId="77777777" w:rsidR="00DE572A" w:rsidRPr="00DE572A" w:rsidRDefault="00DE572A" w:rsidP="00DE572A">
      <w:pPr>
        <w:suppressAutoHyphens/>
        <w:overflowPunct w:val="0"/>
        <w:spacing w:after="0" w:line="240" w:lineRule="auto"/>
        <w:rPr>
          <w:rFonts w:ascii="Arial" w:eastAsia="Times New Roman" w:hAnsi="Arial" w:cs="Arial"/>
          <w:sz w:val="24"/>
          <w:szCs w:val="24"/>
          <w:lang w:val="en-GB" w:eastAsia="pl-PL"/>
        </w:rPr>
      </w:pPr>
    </w:p>
    <w:p w14:paraId="76587618" w14:textId="77777777" w:rsidR="00DE572A" w:rsidRPr="00DE572A" w:rsidRDefault="00DE572A" w:rsidP="00DE572A">
      <w:pPr>
        <w:suppressAutoHyphens/>
        <w:overflowPunct w:val="0"/>
        <w:spacing w:after="0" w:line="240" w:lineRule="auto"/>
        <w:jc w:val="both"/>
        <w:rPr>
          <w:rFonts w:ascii="Arial" w:eastAsia="Times New Roman" w:hAnsi="Arial" w:cs="Arial"/>
          <w:b/>
          <w:bCs/>
          <w:sz w:val="24"/>
          <w:szCs w:val="24"/>
          <w:lang w:val="en-US" w:eastAsia="pl-PL"/>
        </w:rPr>
      </w:pPr>
      <w:r w:rsidRPr="00DE572A">
        <w:rPr>
          <w:rFonts w:ascii="Arial" w:eastAsia="Times New Roman" w:hAnsi="Arial" w:cs="Arial"/>
          <w:b/>
          <w:bCs/>
          <w:sz w:val="24"/>
          <w:szCs w:val="24"/>
          <w:lang w:val="en-GB" w:eastAsia="pl-PL"/>
        </w:rPr>
        <w:t xml:space="preserve">Silesian Park of Medical Technologies </w:t>
      </w:r>
      <w:proofErr w:type="spellStart"/>
      <w:r w:rsidRPr="00DE572A">
        <w:rPr>
          <w:rFonts w:ascii="Arial" w:eastAsia="Times New Roman" w:hAnsi="Arial" w:cs="Arial"/>
          <w:b/>
          <w:bCs/>
          <w:sz w:val="24"/>
          <w:szCs w:val="24"/>
          <w:lang w:val="en-GB" w:eastAsia="pl-PL"/>
        </w:rPr>
        <w:t>Kardio</w:t>
      </w:r>
      <w:proofErr w:type="spellEnd"/>
      <w:r w:rsidRPr="00DE572A">
        <w:rPr>
          <w:rFonts w:ascii="Arial" w:eastAsia="Times New Roman" w:hAnsi="Arial" w:cs="Arial"/>
          <w:b/>
          <w:bCs/>
          <w:sz w:val="24"/>
          <w:szCs w:val="24"/>
          <w:lang w:val="en-GB" w:eastAsia="pl-PL"/>
        </w:rPr>
        <w:t xml:space="preserve">-Med Silesia </w:t>
      </w:r>
      <w:r w:rsidRPr="00DE572A">
        <w:rPr>
          <w:rFonts w:ascii="Arial" w:eastAsia="Times New Roman" w:hAnsi="Arial" w:cs="Arial"/>
          <w:b/>
          <w:bCs/>
          <w:sz w:val="24"/>
          <w:szCs w:val="24"/>
          <w:lang w:val="en-US" w:eastAsia="pl-PL"/>
        </w:rPr>
        <w:t>Ltd.</w:t>
      </w:r>
    </w:p>
    <w:p w14:paraId="3AB766BD"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 xml:space="preserve">with headquarters in Zabrze, </w:t>
      </w:r>
      <w:proofErr w:type="spellStart"/>
      <w:r w:rsidRPr="00DE572A">
        <w:rPr>
          <w:rFonts w:ascii="Arial" w:eastAsia="Times New Roman" w:hAnsi="Arial" w:cs="Arial"/>
          <w:sz w:val="24"/>
          <w:szCs w:val="24"/>
          <w:lang w:val="en-GB" w:eastAsia="pl-PL"/>
        </w:rPr>
        <w:t>ul</w:t>
      </w:r>
      <w:proofErr w:type="spellEnd"/>
      <w:r w:rsidRPr="00DE572A">
        <w:rPr>
          <w:rFonts w:ascii="Arial" w:eastAsia="Times New Roman" w:hAnsi="Arial" w:cs="Arial"/>
          <w:sz w:val="24"/>
          <w:szCs w:val="24"/>
          <w:lang w:val="en-GB" w:eastAsia="pl-PL"/>
        </w:rPr>
        <w:t xml:space="preserve">. M. Curie- </w:t>
      </w:r>
      <w:proofErr w:type="spellStart"/>
      <w:r w:rsidRPr="00DE572A">
        <w:rPr>
          <w:rFonts w:ascii="Arial" w:eastAsia="Times New Roman" w:hAnsi="Arial" w:cs="Arial"/>
          <w:sz w:val="24"/>
          <w:szCs w:val="24"/>
          <w:lang w:val="en-GB" w:eastAsia="pl-PL"/>
        </w:rPr>
        <w:t>Skłodowskiej</w:t>
      </w:r>
      <w:proofErr w:type="spellEnd"/>
      <w:r w:rsidRPr="00DE572A">
        <w:rPr>
          <w:rFonts w:ascii="Arial" w:eastAsia="Times New Roman" w:hAnsi="Arial" w:cs="Arial"/>
          <w:sz w:val="24"/>
          <w:szCs w:val="24"/>
          <w:lang w:val="en-GB" w:eastAsia="pl-PL"/>
        </w:rPr>
        <w:t xml:space="preserve"> 10c, registered in the Register of Entrepreneurs of the National Court Register kept by the District Court in Gliwice, 10th Commercial Division of the National Court Register under the number KRS 0000396540, NIP 648-276-15-15, REGON 242742607, hereinafter referred to as the "Ordering Party", represented by:</w:t>
      </w:r>
    </w:p>
    <w:p w14:paraId="28ED296B"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 xml:space="preserve">Adam </w:t>
      </w:r>
      <w:proofErr w:type="spellStart"/>
      <w:r w:rsidRPr="00DE572A">
        <w:rPr>
          <w:rFonts w:ascii="Arial" w:eastAsia="Times New Roman" w:hAnsi="Arial" w:cs="Arial"/>
          <w:sz w:val="24"/>
          <w:szCs w:val="24"/>
          <w:lang w:val="en-GB" w:eastAsia="pl-PL"/>
        </w:rPr>
        <w:t>Konka</w:t>
      </w:r>
      <w:proofErr w:type="spellEnd"/>
      <w:r w:rsidRPr="00DE572A">
        <w:rPr>
          <w:rFonts w:ascii="Arial" w:eastAsia="Times New Roman" w:hAnsi="Arial" w:cs="Arial"/>
          <w:sz w:val="24"/>
          <w:szCs w:val="24"/>
          <w:lang w:val="en-GB" w:eastAsia="pl-PL"/>
        </w:rPr>
        <w:t xml:space="preserve"> - President of the Management Board</w:t>
      </w:r>
    </w:p>
    <w:p w14:paraId="2D5AAFA9"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p>
    <w:p w14:paraId="0B11AC4E"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 xml:space="preserve">a) </w:t>
      </w:r>
    </w:p>
    <w:p w14:paraId="400BF1DF"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(in the case of an entrepreneur entered in the National Court Register)</w:t>
      </w:r>
    </w:p>
    <w:p w14:paraId="254AC112"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p>
    <w:p w14:paraId="3FDD86D6"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(name) ................................................., </w:t>
      </w:r>
      <w:r w:rsidRPr="00DE572A">
        <w:rPr>
          <w:rFonts w:ascii="Arial" w:eastAsia="Arial Unicode MS" w:hAnsi="Arial" w:cs="Arial"/>
          <w:kern w:val="2"/>
          <w:sz w:val="24"/>
          <w:szCs w:val="24"/>
          <w:lang w:val="en-GB" w:eastAsia="ar-SA"/>
        </w:rPr>
        <w:t>the registered office in</w:t>
      </w:r>
      <w:r w:rsidRPr="00DE572A">
        <w:rPr>
          <w:rFonts w:ascii="Arial" w:eastAsia="Times New Roman" w:hAnsi="Arial" w:cs="Arial"/>
          <w:sz w:val="24"/>
          <w:szCs w:val="24"/>
          <w:lang w:val="en-GB" w:eastAsia="en-GB"/>
        </w:rPr>
        <w:t xml:space="preserve">............................... Street, NIP: ………, REGON: ……., </w:t>
      </w:r>
      <w:r w:rsidRPr="00DE572A">
        <w:rPr>
          <w:rFonts w:ascii="Arial" w:eastAsia="Arial Unicode MS" w:hAnsi="Arial" w:cs="Arial"/>
          <w:kern w:val="2"/>
          <w:sz w:val="24"/>
          <w:szCs w:val="24"/>
          <w:lang w:val="en-GB" w:eastAsia="ar-SA"/>
        </w:rPr>
        <w:t>share capital</w:t>
      </w:r>
      <w:r w:rsidRPr="00DE572A">
        <w:rPr>
          <w:rFonts w:ascii="Arial" w:eastAsia="Times New Roman" w:hAnsi="Arial" w:cs="Arial"/>
          <w:sz w:val="24"/>
          <w:szCs w:val="24"/>
          <w:lang w:val="en-GB" w:eastAsia="en-GB"/>
        </w:rPr>
        <w:t>: ……....…. entered into the Register of Entrepreneurs kept by the District Court ........................ under KRS number: .............. ., represented by:</w:t>
      </w:r>
    </w:p>
    <w:p w14:paraId="308A9B88"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w:t>
      </w:r>
    </w:p>
    <w:p w14:paraId="507D7770"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(in the case of an entrepreneur entered in CEIDG) </w:t>
      </w:r>
    </w:p>
    <w:p w14:paraId="785BE504"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(name and surname) ............., residing in …………. PESEL: ........... an entrepreneur running a business under the name of .............................. based in ... ..... ................ at ........................... Street, NIP: ...... … ......., REGON: …… ..........,</w:t>
      </w:r>
    </w:p>
    <w:p w14:paraId="786DC8C7" w14:textId="77777777" w:rsidR="00DE572A" w:rsidRPr="00DE572A" w:rsidRDefault="00DE572A" w:rsidP="00DE572A">
      <w:pPr>
        <w:suppressAutoHyphens/>
        <w:overflowPunct w:val="0"/>
        <w:spacing w:line="240" w:lineRule="auto"/>
        <w:rPr>
          <w:rFonts w:ascii="Arial" w:eastAsia="Times New Roman" w:hAnsi="Arial" w:cs="Arial"/>
          <w:b/>
          <w:bCs/>
          <w:sz w:val="24"/>
          <w:szCs w:val="24"/>
          <w:lang w:val="en-GB" w:eastAsia="en-GB"/>
        </w:rPr>
      </w:pPr>
      <w:r w:rsidRPr="00DE572A">
        <w:rPr>
          <w:rFonts w:ascii="Arial" w:eastAsia="Times New Roman" w:hAnsi="Arial" w:cs="Arial"/>
          <w:sz w:val="24"/>
          <w:szCs w:val="24"/>
          <w:lang w:val="en-GB" w:eastAsia="en-GB"/>
        </w:rPr>
        <w:t>referred to in the contract as the "Contractor", hereinafter also referred to separately as the "Party" or jointly as "Parties", as follows:</w:t>
      </w:r>
    </w:p>
    <w:p w14:paraId="26BC8417"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GB" w:eastAsia="en-GB"/>
        </w:rPr>
      </w:pPr>
    </w:p>
    <w:p w14:paraId="29241B55"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69394F76"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56AA5BED"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609568D0"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r w:rsidRPr="00DE572A">
        <w:rPr>
          <w:rFonts w:eastAsia="Arial Unicode MS" w:cs="font256"/>
          <w:kern w:val="2"/>
          <w:lang w:val="en-US" w:eastAsia="ar-SA"/>
        </w:rPr>
        <w:br w:type="page"/>
      </w:r>
    </w:p>
    <w:p w14:paraId="5EE2EBF8"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GB" w:eastAsia="en-GB"/>
        </w:rPr>
      </w:pPr>
      <w:r w:rsidRPr="00DE572A">
        <w:rPr>
          <w:rFonts w:ascii="Arial" w:eastAsia="Times New Roman" w:hAnsi="Arial" w:cs="Arial"/>
          <w:b/>
          <w:bCs/>
          <w:sz w:val="24"/>
          <w:szCs w:val="24"/>
          <w:lang w:val="en-GB" w:eastAsia="en-GB"/>
        </w:rPr>
        <w:lastRenderedPageBreak/>
        <w:t>§ 1.</w:t>
      </w:r>
    </w:p>
    <w:p w14:paraId="42838553" w14:textId="77777777" w:rsidR="00DE572A" w:rsidRPr="00DE572A" w:rsidRDefault="00DE572A" w:rsidP="00DE572A">
      <w:pPr>
        <w:suppressAutoHyphens/>
        <w:overflowPunct w:val="0"/>
        <w:spacing w:after="120" w:line="240" w:lineRule="auto"/>
        <w:jc w:val="center"/>
        <w:rPr>
          <w:rFonts w:ascii="Arial" w:eastAsia="Times New Roman" w:hAnsi="Arial" w:cs="Arial"/>
          <w:b/>
          <w:bCs/>
          <w:sz w:val="24"/>
          <w:szCs w:val="24"/>
          <w:lang w:val="en-US" w:eastAsia="en-GB"/>
        </w:rPr>
      </w:pPr>
      <w:r w:rsidRPr="00DE572A">
        <w:rPr>
          <w:rFonts w:ascii="Arial" w:eastAsia="Times New Roman" w:hAnsi="Arial" w:cs="font256"/>
          <w:b/>
          <w:bCs/>
          <w:sz w:val="24"/>
          <w:szCs w:val="24"/>
          <w:lang w:val="en-US" w:eastAsia="en-GB"/>
        </w:rPr>
        <w:t>Subject of the Agreement</w:t>
      </w:r>
    </w:p>
    <w:p w14:paraId="4A9EA123" w14:textId="77777777" w:rsidR="00DE572A" w:rsidRPr="00DE572A" w:rsidRDefault="00DE572A" w:rsidP="00DE572A">
      <w:pPr>
        <w:numPr>
          <w:ilvl w:val="0"/>
          <w:numId w:val="9"/>
        </w:numPr>
        <w:suppressAutoHyphens/>
        <w:overflowPunct w:val="0"/>
        <w:spacing w:before="240" w:after="120" w:line="240" w:lineRule="auto"/>
        <w:jc w:val="both"/>
        <w:rPr>
          <w:rFonts w:ascii="Arial" w:eastAsia="Times New Roman" w:hAnsi="Arial" w:cs="Arial"/>
          <w:sz w:val="24"/>
          <w:szCs w:val="24"/>
          <w:lang w:val="en-US" w:eastAsia="en-GB"/>
        </w:rPr>
      </w:pPr>
      <w:r w:rsidRPr="00DE572A">
        <w:rPr>
          <w:rFonts w:ascii="Arial" w:eastAsia="Times New Roman" w:hAnsi="Arial" w:cs="font256"/>
          <w:sz w:val="24"/>
          <w:szCs w:val="24"/>
          <w:lang w:val="en-US" w:eastAsia="en-GB"/>
        </w:rPr>
        <w:t>The subject of the Agreement is the delivery of products for tests in accordance with the specification of the assortment contained in A</w:t>
      </w:r>
      <w:proofErr w:type="spellStart"/>
      <w:r w:rsidRPr="00DE572A">
        <w:rPr>
          <w:rFonts w:ascii="Arial" w:eastAsia="Times New Roman" w:hAnsi="Arial" w:cs="font256"/>
          <w:sz w:val="24"/>
          <w:szCs w:val="24"/>
          <w:lang w:val="en-GB" w:eastAsia="en-GB"/>
        </w:rPr>
        <w:t>ppendicies</w:t>
      </w:r>
      <w:proofErr w:type="spellEnd"/>
      <w:r w:rsidRPr="00DE572A">
        <w:rPr>
          <w:rFonts w:ascii="Arial" w:eastAsia="Times New Roman" w:hAnsi="Arial" w:cs="font256"/>
          <w:sz w:val="24"/>
          <w:szCs w:val="24"/>
          <w:lang w:val="en-US" w:eastAsia="en-GB"/>
        </w:rPr>
        <w:t xml:space="preserve"> 4.1-4.22 to the Terms of Reference and the offer submitted in response to the procedure </w:t>
      </w:r>
      <w:r w:rsidRPr="00DE572A">
        <w:rPr>
          <w:rFonts w:ascii="Arial" w:eastAsia="Times New Roman" w:hAnsi="Arial" w:cs="font256"/>
          <w:sz w:val="24"/>
          <w:szCs w:val="24"/>
          <w:lang w:val="en-GB" w:eastAsia="en-GB"/>
        </w:rPr>
        <w:t>n</w:t>
      </w:r>
      <w:r w:rsidRPr="00DE572A">
        <w:rPr>
          <w:rFonts w:ascii="Arial" w:eastAsia="Times New Roman" w:hAnsi="Arial" w:cs="font256"/>
          <w:sz w:val="24"/>
          <w:szCs w:val="24"/>
          <w:lang w:val="en-US" w:eastAsia="en-GB"/>
        </w:rPr>
        <w:t>o. 36/Z/22.</w:t>
      </w:r>
    </w:p>
    <w:p w14:paraId="42988957" w14:textId="77777777" w:rsidR="00DE572A" w:rsidRPr="00DE572A" w:rsidRDefault="00DE572A" w:rsidP="00DE572A">
      <w:pPr>
        <w:numPr>
          <w:ilvl w:val="0"/>
          <w:numId w:val="9"/>
        </w:numPr>
        <w:suppressAutoHyphens/>
        <w:overflowPunct w:val="0"/>
        <w:spacing w:before="240" w:after="120" w:line="240" w:lineRule="auto"/>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70D9AF56" w14:textId="77777777" w:rsidR="00DE572A" w:rsidRPr="00DE572A" w:rsidRDefault="00DE572A" w:rsidP="00DE572A">
      <w:pPr>
        <w:numPr>
          <w:ilvl w:val="0"/>
          <w:numId w:val="9"/>
        </w:numPr>
        <w:suppressAutoHyphens/>
        <w:overflowPunct w:val="0"/>
        <w:spacing w:before="240" w:after="120" w:line="240" w:lineRule="auto"/>
        <w:jc w:val="both"/>
        <w:rPr>
          <w:rFonts w:eastAsia="Arial Unicode MS" w:cs="font256"/>
          <w:kern w:val="2"/>
          <w:lang w:eastAsia="ar-SA"/>
        </w:rPr>
      </w:pPr>
      <w:r w:rsidRPr="00DE572A">
        <w:rPr>
          <w:rFonts w:ascii="Arial" w:eastAsia="Times New Roman" w:hAnsi="Arial" w:cs="Arial"/>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6A286330" w14:textId="77777777" w:rsidR="00DE572A" w:rsidRPr="00DE572A" w:rsidRDefault="00DE572A" w:rsidP="00DE572A">
      <w:pPr>
        <w:suppressAutoHyphens/>
        <w:overflowPunct w:val="0"/>
        <w:spacing w:before="240" w:after="120" w:line="240" w:lineRule="auto"/>
        <w:ind w:left="720"/>
        <w:jc w:val="both"/>
        <w:rPr>
          <w:rFonts w:eastAsia="Arial Unicode MS" w:cs="font256"/>
          <w:kern w:val="2"/>
          <w:lang w:eastAsia="ar-SA"/>
        </w:rPr>
      </w:pPr>
    </w:p>
    <w:p w14:paraId="2A720679"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t>§ 2.</w:t>
      </w:r>
    </w:p>
    <w:p w14:paraId="736F2838"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p>
    <w:p w14:paraId="0A66EB80"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r w:rsidRPr="00DE572A">
        <w:rPr>
          <w:rFonts w:ascii="Arial" w:eastAsia="Times New Roman" w:hAnsi="Arial" w:cs="Arial"/>
          <w:b/>
          <w:bCs/>
          <w:sz w:val="24"/>
          <w:szCs w:val="24"/>
          <w:lang w:val="en-US" w:eastAsia="en-GB"/>
        </w:rPr>
        <w:t>The method of performance of the Agreement</w:t>
      </w:r>
    </w:p>
    <w:p w14:paraId="29654A6B"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2DE4B833" w14:textId="77777777" w:rsidR="00DE572A" w:rsidRPr="00DE572A" w:rsidRDefault="00DE572A" w:rsidP="00DE572A">
      <w:pPr>
        <w:numPr>
          <w:ilvl w:val="0"/>
          <w:numId w:val="12"/>
        </w:numPr>
        <w:suppressAutoHyphens/>
        <w:overflowPunct w:val="0"/>
        <w:spacing w:before="240" w:after="120" w:line="120" w:lineRule="auto"/>
        <w:ind w:left="426" w:hanging="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Deliveries will be made successively:</w:t>
      </w:r>
    </w:p>
    <w:p w14:paraId="3A7B4163" w14:textId="77777777" w:rsidR="00DE572A" w:rsidRPr="00DE572A" w:rsidRDefault="00DE572A" w:rsidP="00DE572A">
      <w:pPr>
        <w:tabs>
          <w:tab w:val="left" w:pos="1276"/>
        </w:tabs>
        <w:suppressAutoHyphens/>
        <w:overflowPunct w:val="0"/>
        <w:spacing w:after="0" w:line="240" w:lineRule="auto"/>
        <w:ind w:left="3657" w:hanging="3231"/>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 28 days;</w:t>
      </w:r>
    </w:p>
    <w:p w14:paraId="25884A09" w14:textId="77777777" w:rsidR="00DE572A" w:rsidRPr="00DE572A" w:rsidRDefault="00DE572A" w:rsidP="00DE572A">
      <w:pPr>
        <w:tabs>
          <w:tab w:val="left" w:pos="1276"/>
        </w:tabs>
        <w:suppressAutoHyphens/>
        <w:overflowPunct w:val="0"/>
        <w:spacing w:after="0" w:line="240" w:lineRule="auto"/>
        <w:ind w:left="3657" w:hanging="3231"/>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2: 21 days;</w:t>
      </w:r>
    </w:p>
    <w:p w14:paraId="788CF14A"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3: 14 days;</w:t>
      </w:r>
    </w:p>
    <w:p w14:paraId="5211A2A9"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4: 14 days;</w:t>
      </w:r>
    </w:p>
    <w:p w14:paraId="099A1420"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5: 14 days;</w:t>
      </w:r>
    </w:p>
    <w:p w14:paraId="7702C439"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6: 14 days;</w:t>
      </w:r>
    </w:p>
    <w:p w14:paraId="402EAC2D"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7: 14 days;</w:t>
      </w:r>
    </w:p>
    <w:p w14:paraId="599022B9"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8: 21 days;</w:t>
      </w:r>
    </w:p>
    <w:p w14:paraId="0990EE06"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9: 28 days;</w:t>
      </w:r>
    </w:p>
    <w:p w14:paraId="1808155A"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10: 14 days;</w:t>
      </w:r>
    </w:p>
    <w:p w14:paraId="0927E7E1"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11: 14 days;</w:t>
      </w:r>
    </w:p>
    <w:p w14:paraId="5AF74F78"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12: 14 days;</w:t>
      </w:r>
    </w:p>
    <w:p w14:paraId="5CB0994A"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13: 14 days;</w:t>
      </w:r>
    </w:p>
    <w:p w14:paraId="7DF59EE5"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14: 14 days;</w:t>
      </w:r>
    </w:p>
    <w:p w14:paraId="52DDB06D"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15: 14 days;</w:t>
      </w:r>
    </w:p>
    <w:p w14:paraId="1DC61B8B"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16: 14 days;</w:t>
      </w:r>
    </w:p>
    <w:p w14:paraId="541B6415"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17: 14 days;</w:t>
      </w:r>
    </w:p>
    <w:p w14:paraId="39DB697F"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18: 14 days;</w:t>
      </w:r>
    </w:p>
    <w:p w14:paraId="316B0E3F"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19: 14 days;</w:t>
      </w:r>
    </w:p>
    <w:p w14:paraId="730E49F2"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lastRenderedPageBreak/>
        <w:t>Task no. 20: 14 days;</w:t>
      </w:r>
    </w:p>
    <w:p w14:paraId="0637B890"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21: 28 days;</w:t>
      </w:r>
    </w:p>
    <w:p w14:paraId="22B0124E" w14:textId="77777777" w:rsidR="00DE572A" w:rsidRPr="00DE572A" w:rsidRDefault="00DE572A" w:rsidP="00DE572A">
      <w:pPr>
        <w:tabs>
          <w:tab w:val="left" w:pos="1276"/>
        </w:tabs>
        <w:suppressAutoHyphens/>
        <w:overflowPunct w:val="0"/>
        <w:spacing w:after="0" w:line="240" w:lineRule="auto"/>
        <w:ind w:left="720" w:hanging="294"/>
        <w:contextualSpacing/>
        <w:rPr>
          <w:rFonts w:ascii="Arial" w:eastAsia="Times New Roman" w:hAnsi="Arial" w:cs="Arial"/>
          <w:sz w:val="24"/>
          <w:szCs w:val="24"/>
          <w:lang w:val="en-US" w:eastAsia="pl-PL"/>
        </w:rPr>
      </w:pPr>
      <w:r w:rsidRPr="00DE572A">
        <w:rPr>
          <w:rFonts w:ascii="Arial" w:eastAsia="Times New Roman" w:hAnsi="Arial" w:cs="Arial"/>
          <w:sz w:val="24"/>
          <w:szCs w:val="24"/>
          <w:lang w:val="en-US" w:eastAsia="pl-PL"/>
        </w:rPr>
        <w:t>Task no. 22: 21 days;</w:t>
      </w:r>
    </w:p>
    <w:p w14:paraId="57BAF155" w14:textId="77777777" w:rsidR="00DE572A" w:rsidRPr="00DE572A" w:rsidRDefault="00DE572A" w:rsidP="00DE572A">
      <w:pPr>
        <w:suppressAutoHyphens/>
        <w:overflowPunct w:val="0"/>
        <w:spacing w:before="240" w:after="120" w:line="240" w:lineRule="auto"/>
        <w:ind w:left="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39C93028" w14:textId="77777777" w:rsidR="00DE572A" w:rsidRPr="00DE572A" w:rsidRDefault="00DE572A" w:rsidP="00DE572A">
      <w:pPr>
        <w:numPr>
          <w:ilvl w:val="0"/>
          <w:numId w:val="12"/>
        </w:numPr>
        <w:suppressAutoHyphens/>
        <w:overflowPunct w:val="0"/>
        <w:spacing w:before="240" w:after="120" w:line="240" w:lineRule="auto"/>
        <w:ind w:left="426" w:hanging="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7649460B" w14:textId="77777777" w:rsidR="00DE572A" w:rsidRPr="00DE572A" w:rsidRDefault="00DE572A" w:rsidP="00DE572A">
      <w:pPr>
        <w:numPr>
          <w:ilvl w:val="0"/>
          <w:numId w:val="12"/>
        </w:numPr>
        <w:suppressAutoHyphens/>
        <w:overflowPunct w:val="0"/>
        <w:spacing w:before="240" w:after="120" w:line="240" w:lineRule="auto"/>
        <w:ind w:left="426" w:hanging="426"/>
        <w:jc w:val="both"/>
        <w:rPr>
          <w:rFonts w:ascii="Arial" w:eastAsia="Times New Roman" w:hAnsi="Arial" w:cs="Arial"/>
          <w:sz w:val="24"/>
          <w:szCs w:val="24"/>
          <w:lang w:val="en-US" w:eastAsia="en-GB"/>
        </w:rPr>
      </w:pPr>
      <w:r w:rsidRPr="00DE572A">
        <w:rPr>
          <w:rFonts w:ascii="Arial" w:eastAsia="Times New Roman" w:hAnsi="Arial" w:cs="Arial"/>
          <w:sz w:val="24"/>
          <w:szCs w:val="24"/>
          <w:lang w:val="en-US" w:eastAsia="en-GB"/>
        </w:rPr>
        <w:t>Person responsible for the performance of the Agreement:</w:t>
      </w:r>
    </w:p>
    <w:p w14:paraId="74111A31" w14:textId="77777777" w:rsidR="00DE572A" w:rsidRPr="00DE572A" w:rsidRDefault="00DE572A" w:rsidP="00DE572A">
      <w:pPr>
        <w:numPr>
          <w:ilvl w:val="0"/>
          <w:numId w:val="13"/>
        </w:numPr>
        <w:suppressAutoHyphens/>
        <w:overflowPunct w:val="0"/>
        <w:spacing w:after="0" w:line="240" w:lineRule="auto"/>
        <w:ind w:hanging="294"/>
        <w:jc w:val="both"/>
        <w:rPr>
          <w:rFonts w:ascii="Arial" w:eastAsia="Arial Unicode MS" w:hAnsi="Arial" w:cs="Arial"/>
          <w:kern w:val="2"/>
          <w:sz w:val="24"/>
          <w:szCs w:val="24"/>
          <w:lang w:val="en-US" w:eastAsia="ar-SA"/>
        </w:rPr>
      </w:pPr>
      <w:r w:rsidRPr="00DE572A">
        <w:rPr>
          <w:rFonts w:ascii="Arial" w:eastAsia="Times New Roman" w:hAnsi="Arial" w:cs="Arial"/>
          <w:sz w:val="24"/>
          <w:szCs w:val="24"/>
          <w:lang w:val="en-US" w:eastAsia="en-GB"/>
        </w:rPr>
        <w:t xml:space="preserve">on the part of the Ordering Party: Marlena </w:t>
      </w:r>
      <w:proofErr w:type="spellStart"/>
      <w:r w:rsidRPr="00DE572A">
        <w:rPr>
          <w:rFonts w:ascii="Arial" w:eastAsia="Times New Roman" w:hAnsi="Arial" w:cs="Arial"/>
          <w:sz w:val="24"/>
          <w:szCs w:val="24"/>
          <w:lang w:val="en-US" w:eastAsia="en-GB"/>
        </w:rPr>
        <w:t>Golec</w:t>
      </w:r>
      <w:proofErr w:type="spellEnd"/>
      <w:r w:rsidRPr="00DE572A">
        <w:rPr>
          <w:rFonts w:ascii="Arial" w:eastAsia="Times New Roman" w:hAnsi="Arial" w:cs="Arial"/>
          <w:sz w:val="24"/>
          <w:szCs w:val="24"/>
          <w:lang w:val="en-US" w:eastAsia="en-GB"/>
        </w:rPr>
        <w:t xml:space="preserve">, e-mail: </w:t>
      </w:r>
      <w:hyperlink r:id="rId11">
        <w:r w:rsidRPr="00DE572A">
          <w:rPr>
            <w:rFonts w:ascii="Arial" w:eastAsia="Times New Roman" w:hAnsi="Arial" w:cs="Arial"/>
            <w:sz w:val="24"/>
            <w:szCs w:val="24"/>
            <w:u w:val="single"/>
            <w:lang w:val="en-US" w:eastAsia="en-GB"/>
          </w:rPr>
          <w:t>m.golec@kmptm.pl</w:t>
        </w:r>
      </w:hyperlink>
      <w:hyperlink>
        <w:r w:rsidRPr="00DE572A">
          <w:rPr>
            <w:rFonts w:ascii="Arial" w:eastAsia="Times New Roman" w:hAnsi="Arial" w:cs="Arial"/>
            <w:sz w:val="24"/>
            <w:szCs w:val="24"/>
            <w:lang w:val="en-US" w:eastAsia="en-GB"/>
          </w:rPr>
          <w:t>, Kliwia Piórkowska, e-mail: k.piorkowska@kmptm.pl,</w:t>
        </w:r>
      </w:hyperlink>
    </w:p>
    <w:p w14:paraId="4F26AFED" w14:textId="77777777" w:rsidR="00DE572A" w:rsidRPr="00DE572A" w:rsidRDefault="00DE572A" w:rsidP="00DE572A">
      <w:pPr>
        <w:numPr>
          <w:ilvl w:val="0"/>
          <w:numId w:val="13"/>
        </w:numPr>
        <w:suppressAutoHyphens/>
        <w:overflowPunct w:val="0"/>
        <w:spacing w:after="0" w:line="240" w:lineRule="auto"/>
        <w:ind w:hanging="294"/>
        <w:jc w:val="both"/>
        <w:rPr>
          <w:rFonts w:ascii="Arial" w:eastAsia="Times New Roman" w:hAnsi="Arial" w:cs="Arial"/>
          <w:sz w:val="24"/>
          <w:szCs w:val="24"/>
          <w:lang w:val="en-US" w:eastAsia="en-GB"/>
        </w:rPr>
      </w:pPr>
      <w:r w:rsidRPr="00DE572A">
        <w:rPr>
          <w:rFonts w:ascii="Arial" w:eastAsia="Times New Roman" w:hAnsi="Arial" w:cs="Arial"/>
          <w:sz w:val="24"/>
          <w:szCs w:val="24"/>
          <w:lang w:val="en-US" w:eastAsia="en-GB"/>
        </w:rPr>
        <w:t>on the part of the Contractor: ………………….., email: …………….</w:t>
      </w:r>
    </w:p>
    <w:p w14:paraId="1A38071E" w14:textId="77777777" w:rsidR="00DE572A" w:rsidRPr="00DE572A" w:rsidRDefault="00DE572A" w:rsidP="00DE572A">
      <w:pPr>
        <w:suppressAutoHyphens/>
        <w:overflowPunct w:val="0"/>
        <w:spacing w:before="240" w:after="120" w:line="240" w:lineRule="auto"/>
        <w:ind w:left="426"/>
        <w:jc w:val="both"/>
        <w:rPr>
          <w:rFonts w:ascii="Arial" w:eastAsia="Times New Roman" w:hAnsi="Arial" w:cs="Arial"/>
          <w:sz w:val="24"/>
          <w:szCs w:val="24"/>
          <w:lang w:val="en-US" w:eastAsia="en-GB"/>
        </w:rPr>
      </w:pPr>
      <w:r w:rsidRPr="00DE572A">
        <w:rPr>
          <w:rFonts w:ascii="Arial" w:eastAsia="Times New Roman" w:hAnsi="Arial" w:cs="Arial"/>
          <w:sz w:val="24"/>
          <w:szCs w:val="24"/>
          <w:lang w:val="en-US" w:eastAsia="en-GB"/>
        </w:rPr>
        <w:t>Change by the Parties of the persons designated in accordance with paragraph 3 does not require an appendix to the Agreement.</w:t>
      </w:r>
    </w:p>
    <w:p w14:paraId="7275D293" w14:textId="77777777" w:rsidR="00DE572A" w:rsidRPr="00DE572A" w:rsidRDefault="00DE572A" w:rsidP="00DE572A">
      <w:pPr>
        <w:numPr>
          <w:ilvl w:val="0"/>
          <w:numId w:val="12"/>
        </w:numPr>
        <w:suppressAutoHyphens/>
        <w:overflowPunct w:val="0"/>
        <w:spacing w:before="240" w:after="120" w:line="240" w:lineRule="auto"/>
        <w:ind w:left="426" w:hanging="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The Contractor undertakes to deliver the Subject of the Agreement at his own expense, in packages with a factory marking, i.e. product name, expiry date, name and address of the manufacturer.</w:t>
      </w:r>
    </w:p>
    <w:p w14:paraId="2D1C58F3" w14:textId="77777777" w:rsidR="00DE572A" w:rsidRPr="00DE572A" w:rsidRDefault="00DE572A" w:rsidP="00DE572A">
      <w:pPr>
        <w:numPr>
          <w:ilvl w:val="0"/>
          <w:numId w:val="12"/>
        </w:numPr>
        <w:suppressAutoHyphens/>
        <w:overflowPunct w:val="0"/>
        <w:spacing w:before="240" w:after="120" w:line="240" w:lineRule="auto"/>
        <w:ind w:left="426" w:hanging="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338D2C62" w14:textId="77777777" w:rsidR="00DE572A" w:rsidRPr="00DE572A" w:rsidRDefault="00DE572A" w:rsidP="00DE572A">
      <w:pPr>
        <w:numPr>
          <w:ilvl w:val="0"/>
          <w:numId w:val="12"/>
        </w:numPr>
        <w:suppressAutoHyphens/>
        <w:overflowPunct w:val="0"/>
        <w:spacing w:before="240" w:after="120" w:line="240" w:lineRule="auto"/>
        <w:ind w:left="426" w:hanging="426"/>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49EC77BA" w14:textId="77777777" w:rsidR="00DE572A" w:rsidRPr="00DE572A" w:rsidRDefault="00DE572A" w:rsidP="00DE572A">
      <w:pPr>
        <w:numPr>
          <w:ilvl w:val="0"/>
          <w:numId w:val="14"/>
        </w:numPr>
        <w:suppressAutoHyphens/>
        <w:overflowPunct w:val="0"/>
        <w:spacing w:before="240" w:after="120" w:line="240" w:lineRule="auto"/>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delivery of the Subject of the Agreement;</w:t>
      </w:r>
    </w:p>
    <w:p w14:paraId="0FBA0964" w14:textId="77777777" w:rsidR="00DE572A" w:rsidRPr="00DE572A" w:rsidRDefault="00DE572A" w:rsidP="00DE572A">
      <w:pPr>
        <w:numPr>
          <w:ilvl w:val="0"/>
          <w:numId w:val="14"/>
        </w:numPr>
        <w:suppressAutoHyphens/>
        <w:overflowPunct w:val="0"/>
        <w:spacing w:before="240" w:after="120" w:line="240" w:lineRule="auto"/>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delivery of a product with properties not worse than the assortment constituting the Subject of the Agreement, within a period specified by the Ordering Party, not longer than 14 days.</w:t>
      </w:r>
    </w:p>
    <w:p w14:paraId="6F070D9A"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4FD7685C"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p>
    <w:p w14:paraId="7CA1C9B3" w14:textId="705A3606"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lastRenderedPageBreak/>
        <w:t>§ 3.</w:t>
      </w:r>
    </w:p>
    <w:p w14:paraId="65C3C280"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proofErr w:type="spellStart"/>
      <w:r w:rsidRPr="00DE572A">
        <w:rPr>
          <w:rFonts w:ascii="Arial" w:eastAsia="Times New Roman" w:hAnsi="Arial" w:cs="Arial"/>
          <w:b/>
          <w:bCs/>
          <w:sz w:val="24"/>
          <w:szCs w:val="24"/>
          <w:lang w:eastAsia="en-GB"/>
        </w:rPr>
        <w:t>Price</w:t>
      </w:r>
      <w:proofErr w:type="spellEnd"/>
    </w:p>
    <w:p w14:paraId="220986B0"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p>
    <w:p w14:paraId="6280CDC6" w14:textId="77777777" w:rsidR="00DE572A" w:rsidRPr="00DE572A" w:rsidRDefault="00DE572A" w:rsidP="00DE572A">
      <w:pPr>
        <w:numPr>
          <w:ilvl w:val="0"/>
          <w:numId w:val="15"/>
        </w:numPr>
        <w:suppressAutoHyphens/>
        <w:overflowPunct w:val="0"/>
        <w:spacing w:after="0"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02631BD8" w14:textId="77777777" w:rsidR="00DE572A" w:rsidRPr="00DE572A" w:rsidRDefault="00DE572A" w:rsidP="00DE572A">
      <w:pPr>
        <w:numPr>
          <w:ilvl w:val="0"/>
          <w:numId w:val="15"/>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sidRPr="00DE572A">
        <w:rPr>
          <w:rFonts w:ascii="Arial" w:eastAsia="Times New Roman" w:hAnsi="Arial" w:cs="Arial"/>
          <w:sz w:val="24"/>
          <w:szCs w:val="24"/>
          <w:lang w:val="en-US" w:eastAsia="en-GB"/>
        </w:rPr>
        <w:t>ppendix</w:t>
      </w:r>
      <w:proofErr w:type="spellEnd"/>
      <w:r w:rsidRPr="00DE572A">
        <w:rPr>
          <w:rFonts w:ascii="Arial" w:eastAsia="Times New Roman" w:hAnsi="Arial" w:cs="Arial"/>
          <w:sz w:val="24"/>
          <w:szCs w:val="24"/>
          <w:lang w:val="en-GB" w:eastAsia="en-GB"/>
        </w:rPr>
        <w:t xml:space="preserve"> to the Agreement.</w:t>
      </w:r>
    </w:p>
    <w:p w14:paraId="2F2FEB10" w14:textId="77777777" w:rsidR="00DE572A" w:rsidRPr="00DE572A" w:rsidRDefault="00DE572A" w:rsidP="00DE572A">
      <w:pPr>
        <w:numPr>
          <w:ilvl w:val="0"/>
          <w:numId w:val="15"/>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Contractor's remuneration includes:</w:t>
      </w:r>
    </w:p>
    <w:p w14:paraId="5C598421" w14:textId="77777777" w:rsidR="00DE572A" w:rsidRPr="00DE572A" w:rsidRDefault="00DE572A" w:rsidP="00DE572A">
      <w:pPr>
        <w:suppressAutoHyphens/>
        <w:overflowPunct w:val="0"/>
        <w:ind w:left="708"/>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1) costs incurred due to the required taxes, fees and customs duties in the case of a product imported from outside the European Union Member States;</w:t>
      </w:r>
    </w:p>
    <w:p w14:paraId="712EC31F" w14:textId="77777777" w:rsidR="00DE572A" w:rsidRPr="00DE572A" w:rsidRDefault="00DE572A" w:rsidP="00DE572A">
      <w:pPr>
        <w:suppressAutoHyphens/>
        <w:overflowPunct w:val="0"/>
        <w:ind w:left="720"/>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2) costs of obtaining the certificates, permits, licenses, attestations and other documents required by law, provided in accordance with § 1 paragraph 3 of the Agreement (if applicable);</w:t>
      </w:r>
    </w:p>
    <w:p w14:paraId="2A007400" w14:textId="77777777" w:rsidR="00DE572A" w:rsidRPr="00DE572A" w:rsidRDefault="00DE572A" w:rsidP="00DE572A">
      <w:pPr>
        <w:suppressAutoHyphens/>
        <w:overflowPunct w:val="0"/>
        <w:ind w:left="720"/>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3) costs of delivery of the Subject of the Agreement by the Contractor, including in particular: costs of securing for transport and unloading costs of the Subject of the Agreement;</w:t>
      </w:r>
    </w:p>
    <w:p w14:paraId="6E6EE1AA" w14:textId="77777777" w:rsidR="00DE572A" w:rsidRPr="00DE572A" w:rsidRDefault="00DE572A" w:rsidP="00DE572A">
      <w:pPr>
        <w:suppressAutoHyphens/>
        <w:overflowPunct w:val="0"/>
        <w:spacing w:line="240" w:lineRule="auto"/>
        <w:ind w:left="708"/>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4) all costs necessary to be incurred for the proper performance of the Agreement.</w:t>
      </w:r>
    </w:p>
    <w:p w14:paraId="2ED42368" w14:textId="77777777" w:rsidR="00DE572A" w:rsidRPr="00DE572A" w:rsidRDefault="00DE572A" w:rsidP="00DE572A">
      <w:pPr>
        <w:numPr>
          <w:ilvl w:val="0"/>
          <w:numId w:val="15"/>
        </w:numPr>
        <w:tabs>
          <w:tab w:val="num" w:pos="0"/>
        </w:tabs>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payment of the price will be made on the basis of a correctly issued invoice to the Contractor's bank account within 45 days from the date of receipt of the correctly issued invoice. The invoice may be sent in paper form to the Ordering Party's address or in electronic form to the following address: biuro@kmptm.pl.</w:t>
      </w:r>
    </w:p>
    <w:p w14:paraId="1B5F0EF2" w14:textId="77777777" w:rsidR="00DE572A" w:rsidRPr="00DE572A" w:rsidRDefault="00DE572A" w:rsidP="00DE572A">
      <w:pPr>
        <w:numPr>
          <w:ilvl w:val="0"/>
          <w:numId w:val="15"/>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Ordering hereby reserves that payments for the performance of the subject of the Agreement will be made from the funds provided to the Ordering Party in the Project.</w:t>
      </w:r>
    </w:p>
    <w:p w14:paraId="28CD1C4D" w14:textId="77777777" w:rsidR="00DE572A" w:rsidRPr="00DE572A" w:rsidRDefault="00DE572A" w:rsidP="00DE572A">
      <w:pPr>
        <w:numPr>
          <w:ilvl w:val="0"/>
          <w:numId w:val="15"/>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date of payment of the Contractor's remuneration is the date on which the Ordering Party's bank account is debited.</w:t>
      </w:r>
    </w:p>
    <w:p w14:paraId="5FC38D43" w14:textId="77777777" w:rsidR="00DE572A" w:rsidRPr="00DE572A" w:rsidRDefault="00DE572A" w:rsidP="00DE572A">
      <w:pPr>
        <w:suppressAutoHyphens/>
        <w:overflowPunct w:val="0"/>
        <w:spacing w:line="240" w:lineRule="auto"/>
        <w:ind w:left="426"/>
        <w:jc w:val="both"/>
        <w:rPr>
          <w:rFonts w:ascii="Arial" w:eastAsia="Times New Roman" w:hAnsi="Arial" w:cs="Arial"/>
          <w:sz w:val="24"/>
          <w:szCs w:val="24"/>
          <w:lang w:val="en-GB" w:eastAsia="en-GB"/>
        </w:rPr>
      </w:pPr>
    </w:p>
    <w:p w14:paraId="370A0495"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471C7CE7"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6A6E1EF4"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13B1AA98"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35B96136"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6C0F34A1" w14:textId="21EA5486"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r w:rsidRPr="00DE572A">
        <w:rPr>
          <w:rFonts w:ascii="Arial" w:eastAsia="Times New Roman" w:hAnsi="Arial" w:cs="Arial"/>
          <w:b/>
          <w:bCs/>
          <w:sz w:val="24"/>
          <w:szCs w:val="24"/>
          <w:lang w:val="en-US" w:eastAsia="en-GB"/>
        </w:rPr>
        <w:lastRenderedPageBreak/>
        <w:t>§ 4.</w:t>
      </w:r>
    </w:p>
    <w:p w14:paraId="1E62F6E8"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GB" w:eastAsia="en-GB"/>
        </w:rPr>
      </w:pPr>
      <w:r w:rsidRPr="00DE572A">
        <w:rPr>
          <w:rFonts w:ascii="Arial" w:eastAsia="Times New Roman" w:hAnsi="Arial" w:cs="Arial"/>
          <w:b/>
          <w:bCs/>
          <w:sz w:val="24"/>
          <w:szCs w:val="24"/>
          <w:lang w:val="en-GB" w:eastAsia="en-GB"/>
        </w:rPr>
        <w:t>Duration of the contract</w:t>
      </w:r>
    </w:p>
    <w:p w14:paraId="55A6E3D8"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GB" w:eastAsia="en-GB"/>
        </w:rPr>
      </w:pPr>
    </w:p>
    <w:p w14:paraId="7E7FACD5"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Agreement is valid for 12 months from the date of its conclusion or until the amount of the Contractor's remuneration indicated in § 3 paragraph 1 of the Agreement is exhausted.</w:t>
      </w:r>
    </w:p>
    <w:p w14:paraId="03165FA5"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t>§ 5.</w:t>
      </w:r>
    </w:p>
    <w:p w14:paraId="0C5FDE96"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r w:rsidRPr="00DE572A">
        <w:rPr>
          <w:rFonts w:ascii="Arial" w:eastAsia="Times New Roman" w:hAnsi="Arial" w:cs="Arial"/>
          <w:b/>
          <w:bCs/>
          <w:sz w:val="24"/>
          <w:szCs w:val="24"/>
          <w:lang w:val="en-GB" w:eastAsia="en-GB"/>
        </w:rPr>
        <w:t>Contractual penalties</w:t>
      </w:r>
    </w:p>
    <w:p w14:paraId="54EAE953" w14:textId="77777777" w:rsidR="00DE572A" w:rsidRPr="00DE572A" w:rsidRDefault="00DE572A" w:rsidP="00DE572A">
      <w:pPr>
        <w:numPr>
          <w:ilvl w:val="0"/>
          <w:numId w:val="16"/>
        </w:numPr>
        <w:suppressAutoHyphens/>
        <w:overflowPunct w:val="0"/>
        <w:spacing w:after="120" w:line="240" w:lineRule="auto"/>
        <w:jc w:val="both"/>
        <w:rPr>
          <w:rFonts w:ascii="Arial" w:eastAsia="Times New Roman" w:hAnsi="Arial"/>
          <w:sz w:val="24"/>
          <w:szCs w:val="24"/>
          <w:lang w:val="en-US" w:eastAsia="en-GB"/>
        </w:rPr>
      </w:pPr>
      <w:r w:rsidRPr="00DE572A">
        <w:rPr>
          <w:rFonts w:ascii="Arial" w:eastAsia="Times New Roman" w:hAnsi="Arial"/>
          <w:sz w:val="24"/>
          <w:szCs w:val="24"/>
          <w:lang w:val="en-US" w:eastAsia="en-GB"/>
        </w:rPr>
        <w:t>The following contractual penalties are established:</w:t>
      </w:r>
    </w:p>
    <w:p w14:paraId="5305F4E7" w14:textId="77777777" w:rsidR="00DE572A" w:rsidRPr="00DE572A" w:rsidRDefault="00DE572A" w:rsidP="00DE572A">
      <w:pPr>
        <w:suppressAutoHyphens/>
        <w:overflowPunct w:val="0"/>
        <w:spacing w:after="120"/>
        <w:ind w:left="708"/>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269111B8" w14:textId="77777777" w:rsidR="00DE572A" w:rsidRPr="00DE572A" w:rsidRDefault="00DE572A" w:rsidP="00DE572A">
      <w:pPr>
        <w:suppressAutoHyphens/>
        <w:overflowPunct w:val="0"/>
        <w:spacing w:after="120"/>
        <w:ind w:left="708"/>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2) in the amount of 0.05% of the Contractor's gross remuneration for each commenced day of delay, in the event of exceeding the deadline referred to in § 8 section 4 point 1 of the Agreement</w:t>
      </w:r>
    </w:p>
    <w:p w14:paraId="2661847B" w14:textId="77777777" w:rsidR="00DE572A" w:rsidRPr="00DE572A" w:rsidRDefault="00DE572A" w:rsidP="00DE572A">
      <w:pPr>
        <w:suppressAutoHyphens/>
        <w:overflowPunct w:val="0"/>
        <w:spacing w:after="120"/>
        <w:ind w:left="708"/>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3) in the amount of 10% of the Contractor's gross remuneration for a given Task, referred to in Appendix No. 4.1-4.20 to SIWZ, in the event of withdrawal from the Agreement in the scope of a given Task for reasons attributable to the Contractor;</w:t>
      </w:r>
    </w:p>
    <w:p w14:paraId="062424D9" w14:textId="77777777" w:rsidR="00DE572A" w:rsidRPr="00DE572A" w:rsidRDefault="00DE572A" w:rsidP="00DE572A">
      <w:pPr>
        <w:suppressAutoHyphens/>
        <w:overflowPunct w:val="0"/>
        <w:spacing w:after="120"/>
        <w:ind w:left="708"/>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4) in the amount of 10% of the Contractor's gross remuneration, referred to in § 3 sec. 1 of the Agreement, in the event of withdrawal from the Agreement for reasons attributable to the Contractor.</w:t>
      </w:r>
    </w:p>
    <w:p w14:paraId="33A65B38" w14:textId="77777777" w:rsidR="00DE572A" w:rsidRPr="00DE572A" w:rsidRDefault="00DE572A" w:rsidP="00DE572A">
      <w:pPr>
        <w:numPr>
          <w:ilvl w:val="0"/>
          <w:numId w:val="16"/>
        </w:numPr>
        <w:suppressAutoHyphens/>
        <w:overflowPunct w:val="0"/>
        <w:spacing w:after="120"/>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The parties have the right to claim damages in excess of the reserved contractual penalties.</w:t>
      </w:r>
    </w:p>
    <w:p w14:paraId="10064AA3" w14:textId="77777777" w:rsidR="00DE572A" w:rsidRPr="00DE572A" w:rsidRDefault="00DE572A" w:rsidP="00DE572A">
      <w:pPr>
        <w:numPr>
          <w:ilvl w:val="0"/>
          <w:numId w:val="16"/>
        </w:numPr>
        <w:suppressAutoHyphens/>
        <w:overflowPunct w:val="0"/>
        <w:spacing w:after="120"/>
        <w:jc w:val="both"/>
        <w:rPr>
          <w:rFonts w:ascii="Arial" w:eastAsia="Times New Roman" w:hAnsi="Arial" w:cs="font256"/>
          <w:sz w:val="24"/>
          <w:szCs w:val="24"/>
          <w:lang w:val="en-US" w:eastAsia="en-GB"/>
        </w:rPr>
      </w:pPr>
      <w:r w:rsidRPr="00DE572A">
        <w:rPr>
          <w:rFonts w:ascii="Arial" w:eastAsia="Times New Roman" w:hAnsi="Arial" w:cs="font256"/>
          <w:sz w:val="24"/>
          <w:szCs w:val="24"/>
          <w:lang w:val="en-US" w:eastAsia="en-GB"/>
        </w:rPr>
        <w:t>The Contractor agrees to deduct contractual penalties from any receivables due to him from the Ordering Party.</w:t>
      </w:r>
    </w:p>
    <w:p w14:paraId="5C6A1A24" w14:textId="77777777" w:rsidR="00DE572A" w:rsidRPr="00DE572A" w:rsidRDefault="00DE572A" w:rsidP="00DE572A">
      <w:pPr>
        <w:numPr>
          <w:ilvl w:val="0"/>
          <w:numId w:val="16"/>
        </w:numPr>
        <w:suppressAutoHyphens/>
        <w:overflowPunct w:val="0"/>
        <w:spacing w:after="120"/>
        <w:jc w:val="both"/>
        <w:rPr>
          <w:rFonts w:ascii="Arial" w:eastAsia="Times New Roman" w:hAnsi="Arial" w:cs="font256"/>
          <w:sz w:val="24"/>
          <w:szCs w:val="24"/>
          <w:lang w:val="en-US" w:eastAsia="en-GB"/>
        </w:rPr>
      </w:pPr>
      <w:r w:rsidRPr="00DE572A">
        <w:rPr>
          <w:rFonts w:ascii="Arial" w:eastAsia="Times New Roman" w:hAnsi="Arial" w:cs="Arial"/>
          <w:sz w:val="24"/>
          <w:szCs w:val="24"/>
          <w:lang w:val="en-US" w:eastAsia="en-GB"/>
        </w:rPr>
        <w:t>The total amount of contractual penalties may not exceed 20% of the value of the Agreement.</w:t>
      </w:r>
    </w:p>
    <w:p w14:paraId="6D79C97E"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7433CE9F"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t>§ 6.</w:t>
      </w:r>
    </w:p>
    <w:p w14:paraId="028AA0AD"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eastAsia="en-GB"/>
        </w:rPr>
      </w:pPr>
      <w:proofErr w:type="spellStart"/>
      <w:r w:rsidRPr="00DE572A">
        <w:rPr>
          <w:rFonts w:ascii="Arial" w:eastAsia="Times New Roman" w:hAnsi="Arial" w:cs="Arial"/>
          <w:b/>
          <w:bCs/>
          <w:sz w:val="24"/>
          <w:szCs w:val="24"/>
          <w:lang w:eastAsia="en-GB"/>
        </w:rPr>
        <w:t>Amendments</w:t>
      </w:r>
      <w:proofErr w:type="spellEnd"/>
      <w:r w:rsidRPr="00DE572A">
        <w:rPr>
          <w:rFonts w:ascii="Arial" w:eastAsia="Times New Roman" w:hAnsi="Arial" w:cs="Arial"/>
          <w:b/>
          <w:bCs/>
          <w:sz w:val="24"/>
          <w:szCs w:val="24"/>
          <w:lang w:eastAsia="en-GB"/>
        </w:rPr>
        <w:t xml:space="preserve"> to the Agreement</w:t>
      </w:r>
    </w:p>
    <w:p w14:paraId="1B42CA84" w14:textId="77777777" w:rsidR="00DE572A" w:rsidRPr="00DE572A" w:rsidRDefault="00DE572A" w:rsidP="00DE572A">
      <w:pPr>
        <w:numPr>
          <w:ilvl w:val="0"/>
          <w:numId w:val="10"/>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6C5FF03C" w14:textId="77777777" w:rsidR="00DE572A" w:rsidRPr="00DE572A" w:rsidRDefault="00DE572A" w:rsidP="00DE572A">
      <w:pPr>
        <w:numPr>
          <w:ilvl w:val="0"/>
          <w:numId w:val="11"/>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lastRenderedPageBreak/>
        <w:t>a change in the applicable laws affecting the subject of the Agreement or the conditions for the implementation of the Agreement, resulting in inability to duly perform the subject of the Agreement;</w:t>
      </w:r>
    </w:p>
    <w:p w14:paraId="37902D2D" w14:textId="77777777" w:rsidR="00DE572A" w:rsidRPr="00DE572A" w:rsidRDefault="00DE572A" w:rsidP="00DE572A">
      <w:pPr>
        <w:numPr>
          <w:ilvl w:val="0"/>
          <w:numId w:val="11"/>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the possibility of supplying a product range constituting the subject of the Agreement that meets the requirements of the </w:t>
      </w:r>
      <w:proofErr w:type="spellStart"/>
      <w:r w:rsidRPr="00DE572A">
        <w:rPr>
          <w:rFonts w:ascii="Arial" w:eastAsia="Times New Roman" w:hAnsi="Arial" w:cs="Arial"/>
          <w:sz w:val="24"/>
          <w:szCs w:val="24"/>
          <w:lang w:val="en-GB" w:eastAsia="en-GB"/>
        </w:rPr>
        <w:t>ToR</w:t>
      </w:r>
      <w:proofErr w:type="spellEnd"/>
      <w:r w:rsidRPr="00DE572A">
        <w:rPr>
          <w:rFonts w:ascii="Arial" w:eastAsia="Times New Roman" w:hAnsi="Arial" w:cs="Arial"/>
          <w:sz w:val="24"/>
          <w:szCs w:val="24"/>
          <w:lang w:val="en-GB" w:eastAsia="en-GB"/>
        </w:rPr>
        <w:t>, but with more beneficial parameters than the product range constituting the subject of the Agreement;</w:t>
      </w:r>
    </w:p>
    <w:p w14:paraId="3121E918" w14:textId="77777777" w:rsidR="00DE572A" w:rsidRPr="00DE572A" w:rsidRDefault="00DE572A" w:rsidP="00DE572A">
      <w:pPr>
        <w:numPr>
          <w:ilvl w:val="0"/>
          <w:numId w:val="11"/>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7CF81E13" w14:textId="77777777" w:rsidR="00DE572A" w:rsidRPr="00DE572A" w:rsidRDefault="00DE572A" w:rsidP="00DE572A">
      <w:pPr>
        <w:numPr>
          <w:ilvl w:val="0"/>
          <w:numId w:val="11"/>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change in pricing policy by the manufacturer of the assortment constituting the subject matter of the Agreement or by the Contractor, in a manner </w:t>
      </w:r>
      <w:proofErr w:type="spellStart"/>
      <w:r w:rsidRPr="00DE572A">
        <w:rPr>
          <w:rFonts w:ascii="Arial" w:eastAsia="Times New Roman" w:hAnsi="Arial" w:cs="Arial"/>
          <w:sz w:val="24"/>
          <w:szCs w:val="24"/>
          <w:lang w:val="en-GB" w:eastAsia="en-GB"/>
        </w:rPr>
        <w:t>favorable</w:t>
      </w:r>
      <w:proofErr w:type="spellEnd"/>
      <w:r w:rsidRPr="00DE572A">
        <w:rPr>
          <w:rFonts w:ascii="Arial" w:eastAsia="Times New Roman" w:hAnsi="Arial" w:cs="Arial"/>
          <w:sz w:val="24"/>
          <w:szCs w:val="24"/>
          <w:lang w:val="en-GB" w:eastAsia="en-GB"/>
        </w:rPr>
        <w:t xml:space="preserve"> to the Ordering Party;</w:t>
      </w:r>
    </w:p>
    <w:p w14:paraId="55A6AF5E" w14:textId="77777777" w:rsidR="00DE572A" w:rsidRPr="00DE572A" w:rsidRDefault="00DE572A" w:rsidP="00DE572A">
      <w:pPr>
        <w:numPr>
          <w:ilvl w:val="0"/>
          <w:numId w:val="11"/>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76A29BB6" w14:textId="77777777" w:rsidR="00DE572A" w:rsidRPr="00DE572A" w:rsidRDefault="00DE572A" w:rsidP="00DE572A">
      <w:pPr>
        <w:numPr>
          <w:ilvl w:val="0"/>
          <w:numId w:val="10"/>
        </w:numPr>
        <w:suppressAutoHyphens/>
        <w:overflowPunct w:val="0"/>
        <w:spacing w:after="0" w:line="240" w:lineRule="auto"/>
        <w:ind w:left="426" w:hanging="426"/>
        <w:jc w:val="both"/>
        <w:rPr>
          <w:rFonts w:eastAsia="Arial Unicode MS" w:cs="font256"/>
          <w:kern w:val="2"/>
          <w:sz w:val="24"/>
          <w:szCs w:val="24"/>
          <w:lang w:val="en-US" w:eastAsia="ar-SA"/>
        </w:rPr>
      </w:pPr>
      <w:r w:rsidRPr="00DE572A">
        <w:rPr>
          <w:rFonts w:ascii="Arial" w:eastAsia="Times New Roman" w:hAnsi="Arial" w:cs="Arial"/>
          <w:sz w:val="24"/>
          <w:szCs w:val="24"/>
          <w:lang w:val="en-GB" w:eastAsia="en-GB"/>
        </w:rPr>
        <w:t>Amendments to the Agreement, referred to in paragraph 1, require the Parties to conclude an a</w:t>
      </w:r>
      <w:proofErr w:type="spellStart"/>
      <w:r w:rsidRPr="00DE572A">
        <w:rPr>
          <w:rFonts w:ascii="Arial" w:eastAsia="Times New Roman" w:hAnsi="Arial" w:cs="Arial"/>
          <w:sz w:val="24"/>
          <w:szCs w:val="24"/>
          <w:lang w:val="en-US" w:eastAsia="en-GB"/>
        </w:rPr>
        <w:t>ppendix</w:t>
      </w:r>
      <w:proofErr w:type="spellEnd"/>
      <w:r w:rsidRPr="00DE572A">
        <w:rPr>
          <w:rFonts w:ascii="Arial" w:eastAsia="Times New Roman" w:hAnsi="Arial" w:cs="Arial"/>
          <w:sz w:val="24"/>
          <w:szCs w:val="24"/>
          <w:lang w:val="en-GB" w:eastAsia="en-GB"/>
        </w:rPr>
        <w:t xml:space="preserve"> to the Agreement in writing under pain of nullity.</w:t>
      </w:r>
    </w:p>
    <w:p w14:paraId="573C8AE7" w14:textId="77777777" w:rsidR="00DE572A" w:rsidRPr="00DE572A" w:rsidRDefault="00DE572A" w:rsidP="00DE572A">
      <w:pPr>
        <w:suppressAutoHyphens/>
        <w:overflowPunct w:val="0"/>
        <w:spacing w:after="0" w:line="240" w:lineRule="auto"/>
        <w:ind w:left="426"/>
        <w:jc w:val="both"/>
        <w:rPr>
          <w:rFonts w:ascii="Arial" w:eastAsia="Times New Roman" w:hAnsi="Arial" w:cs="Arial"/>
          <w:sz w:val="24"/>
          <w:szCs w:val="24"/>
          <w:lang w:val="en-GB" w:eastAsia="en-GB"/>
        </w:rPr>
      </w:pPr>
    </w:p>
    <w:p w14:paraId="48A9AE70"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t>§ 7.</w:t>
      </w:r>
    </w:p>
    <w:p w14:paraId="3095D575"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eastAsia="en-GB"/>
        </w:rPr>
      </w:pPr>
      <w:proofErr w:type="spellStart"/>
      <w:r w:rsidRPr="00DE572A">
        <w:rPr>
          <w:rFonts w:ascii="Arial" w:eastAsia="Times New Roman" w:hAnsi="Arial" w:cs="Arial"/>
          <w:b/>
          <w:bCs/>
          <w:sz w:val="24"/>
          <w:szCs w:val="24"/>
          <w:lang w:eastAsia="en-GB"/>
        </w:rPr>
        <w:t>Withdrawal</w:t>
      </w:r>
      <w:proofErr w:type="spellEnd"/>
      <w:r w:rsidRPr="00DE572A">
        <w:rPr>
          <w:rFonts w:ascii="Arial" w:eastAsia="Times New Roman" w:hAnsi="Arial" w:cs="Arial"/>
          <w:b/>
          <w:bCs/>
          <w:sz w:val="24"/>
          <w:szCs w:val="24"/>
          <w:lang w:eastAsia="en-GB"/>
        </w:rPr>
        <w:t xml:space="preserve"> from the Agreement</w:t>
      </w:r>
    </w:p>
    <w:p w14:paraId="7F2AAA03" w14:textId="77777777" w:rsidR="00DE572A" w:rsidRPr="00DE572A" w:rsidRDefault="00DE572A" w:rsidP="00DE572A">
      <w:pPr>
        <w:numPr>
          <w:ilvl w:val="0"/>
          <w:numId w:val="17"/>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Arial Unicode MS" w:hAnsi="Arial" w:cs="Arial"/>
          <w:kern w:val="2"/>
          <w:sz w:val="24"/>
          <w:szCs w:val="24"/>
          <w:lang w:val="en-GB" w:eastAsia="ar-SA"/>
        </w:rPr>
        <w:t>The Ordering Party may withdraw from the contract, if:</w:t>
      </w:r>
    </w:p>
    <w:p w14:paraId="22C9445B"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openi</w:t>
      </w:r>
      <w:r w:rsidRPr="00DE572A">
        <w:rPr>
          <w:rFonts w:ascii="Arial" w:eastAsia="Arial Unicode MS" w:hAnsi="Arial" w:cs="Arial"/>
          <w:kern w:val="2"/>
          <w:sz w:val="24"/>
          <w:szCs w:val="24"/>
          <w:lang w:val="en-GB" w:eastAsia="ar-SA"/>
        </w:rPr>
        <w:t>ng of liquidation of the Contractor - within 30 days from the date of receiving information about the liquidation by the Ordering Party;</w:t>
      </w:r>
    </w:p>
    <w:p w14:paraId="1E5015ED"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 xml:space="preserve">The </w:t>
      </w:r>
      <w:r w:rsidRPr="00DE572A">
        <w:rPr>
          <w:rFonts w:ascii="Arial" w:eastAsia="Arial Unicode MS" w:hAnsi="Arial" w:cs="Arial"/>
          <w:kern w:val="2"/>
          <w:sz w:val="24"/>
          <w:szCs w:val="24"/>
          <w:lang w:val="en-GB" w:eastAsia="ar-SA"/>
        </w:rPr>
        <w:t>Contractor will be deleted from the appropriate register - within 30 days from the date of receipt of information on deletion by the Ordering Party,</w:t>
      </w:r>
    </w:p>
    <w:p w14:paraId="0165E7CA"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exhaustion of the limit of contractual penalties referred to in § 5, section 4 of the Agreement - within 30 days from the day on which the Ordering Party recognises this circumstance;</w:t>
      </w:r>
    </w:p>
    <w:p w14:paraId="3D79D6D2"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in a situation referred to in § 2, section 6, second sentence of the Agreement - within 30 days from the date of confirmation of this circumstance by the Ordering Party;</w:t>
      </w:r>
    </w:p>
    <w:p w14:paraId="0633171A"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7109F318" w14:textId="77777777" w:rsidR="00DE572A" w:rsidRPr="00DE572A" w:rsidRDefault="00DE572A" w:rsidP="00DE572A">
      <w:pPr>
        <w:numPr>
          <w:ilvl w:val="0"/>
          <w:numId w:val="18"/>
        </w:num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lastRenderedPageBreak/>
        <w:t>if the Contractor violates the prohibition referred to in § 9 of the Agreement - within 30 days from the date on which the Ordering Party establishes this circumstance.</w:t>
      </w:r>
    </w:p>
    <w:p w14:paraId="25BFD7D5" w14:textId="77777777" w:rsidR="00DE572A" w:rsidRPr="00DE572A" w:rsidRDefault="00DE572A" w:rsidP="00DE572A">
      <w:pPr>
        <w:numPr>
          <w:ilvl w:val="0"/>
          <w:numId w:val="17"/>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withdrawal from the Agreement shall be in writing otherwise being null and void.</w:t>
      </w:r>
    </w:p>
    <w:p w14:paraId="4BC7C073" w14:textId="77777777" w:rsidR="00DE572A" w:rsidRPr="00DE572A" w:rsidRDefault="00DE572A" w:rsidP="00DE572A">
      <w:pPr>
        <w:numPr>
          <w:ilvl w:val="0"/>
          <w:numId w:val="17"/>
        </w:numPr>
        <w:suppressAutoHyphens/>
        <w:overflowPunct w:val="0"/>
        <w:spacing w:line="240" w:lineRule="auto"/>
        <w:ind w:left="426" w:hanging="426"/>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withdrawal from the Agreement has a future effect (</w:t>
      </w:r>
      <w:proofErr w:type="spellStart"/>
      <w:r w:rsidRPr="00DE572A">
        <w:rPr>
          <w:rFonts w:ascii="Arial" w:eastAsia="Times New Roman" w:hAnsi="Arial" w:cs="Arial"/>
          <w:sz w:val="24"/>
          <w:szCs w:val="24"/>
          <w:lang w:val="en-GB" w:eastAsia="en-GB"/>
        </w:rPr>
        <w:t>ex nunc</w:t>
      </w:r>
      <w:proofErr w:type="spellEnd"/>
      <w:r w:rsidRPr="00DE572A">
        <w:rPr>
          <w:rFonts w:ascii="Arial" w:eastAsia="Times New Roman" w:hAnsi="Arial" w:cs="Arial"/>
          <w:sz w:val="24"/>
          <w:szCs w:val="24"/>
          <w:lang w:val="en-GB" w:eastAsia="en-GB"/>
        </w:rPr>
        <w:t>).</w:t>
      </w:r>
    </w:p>
    <w:p w14:paraId="492ECCD9" w14:textId="77777777" w:rsidR="00DE572A" w:rsidRPr="00DE572A" w:rsidRDefault="00DE572A" w:rsidP="00DE572A">
      <w:pPr>
        <w:numPr>
          <w:ilvl w:val="0"/>
          <w:numId w:val="17"/>
        </w:numPr>
        <w:suppressAutoHyphens/>
        <w:overflowPunct w:val="0"/>
        <w:spacing w:after="0" w:line="240" w:lineRule="auto"/>
        <w:ind w:left="426" w:hanging="426"/>
        <w:jc w:val="both"/>
        <w:rPr>
          <w:rFonts w:eastAsia="Arial Unicode MS" w:cs="font256"/>
          <w:kern w:val="2"/>
          <w:sz w:val="24"/>
          <w:szCs w:val="24"/>
          <w:lang w:val="en-US" w:eastAsia="ar-SA"/>
        </w:rPr>
      </w:pPr>
      <w:r w:rsidRPr="00DE572A">
        <w:rPr>
          <w:rFonts w:ascii="Arial" w:eastAsia="Times New Roman" w:hAnsi="Arial" w:cs="Arial"/>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23758F34"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US" w:eastAsia="en-GB"/>
        </w:rPr>
      </w:pPr>
    </w:p>
    <w:p w14:paraId="700386B8"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eastAsia="en-GB"/>
        </w:rPr>
      </w:pPr>
      <w:r w:rsidRPr="00DE572A">
        <w:rPr>
          <w:rFonts w:ascii="Arial" w:eastAsia="Times New Roman" w:hAnsi="Arial" w:cs="Arial"/>
          <w:b/>
          <w:bCs/>
          <w:sz w:val="24"/>
          <w:szCs w:val="24"/>
          <w:lang w:eastAsia="en-GB"/>
        </w:rPr>
        <w:t>§ 8.</w:t>
      </w:r>
    </w:p>
    <w:p w14:paraId="52542FF6" w14:textId="77777777" w:rsidR="00DE572A" w:rsidRPr="00DE572A" w:rsidRDefault="00DE572A" w:rsidP="00DE572A">
      <w:pPr>
        <w:suppressAutoHyphens/>
        <w:overflowPunct w:val="0"/>
        <w:ind w:left="2844" w:firstLine="696"/>
        <w:jc w:val="both"/>
        <w:rPr>
          <w:rFonts w:ascii="Arial" w:eastAsia="Times New Roman" w:hAnsi="Arial" w:cs="Arial"/>
          <w:b/>
          <w:bCs/>
          <w:sz w:val="24"/>
          <w:szCs w:val="24"/>
          <w:lang w:eastAsia="en-GB"/>
        </w:rPr>
      </w:pPr>
      <w:proofErr w:type="spellStart"/>
      <w:r w:rsidRPr="00DE572A">
        <w:rPr>
          <w:rFonts w:ascii="Arial" w:eastAsia="Times New Roman" w:hAnsi="Arial" w:cs="Arial"/>
          <w:b/>
          <w:bCs/>
          <w:sz w:val="24"/>
          <w:szCs w:val="24"/>
          <w:lang w:eastAsia="en-GB"/>
        </w:rPr>
        <w:t>Liability</w:t>
      </w:r>
      <w:proofErr w:type="spellEnd"/>
      <w:r w:rsidRPr="00DE572A">
        <w:rPr>
          <w:rFonts w:ascii="Arial" w:eastAsia="Times New Roman" w:hAnsi="Arial" w:cs="Arial"/>
          <w:b/>
          <w:bCs/>
          <w:sz w:val="24"/>
          <w:szCs w:val="24"/>
          <w:lang w:eastAsia="en-GB"/>
        </w:rPr>
        <w:t xml:space="preserve"> for </w:t>
      </w:r>
      <w:proofErr w:type="spellStart"/>
      <w:r w:rsidRPr="00DE572A">
        <w:rPr>
          <w:rFonts w:ascii="Arial" w:eastAsia="Times New Roman" w:hAnsi="Arial" w:cs="Arial"/>
          <w:b/>
          <w:bCs/>
          <w:sz w:val="24"/>
          <w:szCs w:val="24"/>
          <w:lang w:eastAsia="en-GB"/>
        </w:rPr>
        <w:t>defects</w:t>
      </w:r>
      <w:proofErr w:type="spellEnd"/>
    </w:p>
    <w:p w14:paraId="02C0D899" w14:textId="77777777" w:rsidR="00DE572A" w:rsidRPr="00DE572A" w:rsidRDefault="00DE572A" w:rsidP="00DE572A">
      <w:pPr>
        <w:numPr>
          <w:ilvl w:val="0"/>
          <w:numId w:val="19"/>
        </w:numPr>
        <w:suppressAutoHyphens/>
        <w:overflowPunct w:val="0"/>
        <w:spacing w:after="0"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3B420C19" w14:textId="77777777" w:rsidR="00DE572A" w:rsidRPr="00DE572A" w:rsidRDefault="00DE572A" w:rsidP="00DE572A">
      <w:pPr>
        <w:numPr>
          <w:ilvl w:val="0"/>
          <w:numId w:val="19"/>
        </w:numPr>
        <w:suppressAutoHyphens/>
        <w:overflowPunct w:val="0"/>
        <w:spacing w:after="0"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appropriate deadline, not shorter than 7 working days.</w:t>
      </w:r>
    </w:p>
    <w:p w14:paraId="6FD6DC7F" w14:textId="77777777" w:rsidR="00DE572A" w:rsidRPr="00DE572A" w:rsidRDefault="00DE572A" w:rsidP="00DE572A">
      <w:pPr>
        <w:numPr>
          <w:ilvl w:val="0"/>
          <w:numId w:val="19"/>
        </w:numPr>
        <w:suppressAutoHyphens/>
        <w:overflowPunct w:val="0"/>
        <w:spacing w:after="0"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After the deadline for the removal of defects has expired ineffectively, the Ordering Party may entrust their removal at the Contractor's expense to a third party.</w:t>
      </w:r>
    </w:p>
    <w:p w14:paraId="20D5D492" w14:textId="77777777" w:rsidR="00DE572A" w:rsidRPr="00DE572A" w:rsidRDefault="00DE572A" w:rsidP="00DE572A">
      <w:pPr>
        <w:numPr>
          <w:ilvl w:val="0"/>
          <w:numId w:val="19"/>
        </w:numPr>
        <w:suppressAutoHyphens/>
        <w:overflowPunct w:val="0"/>
        <w:spacing w:after="0"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4648B630" w14:textId="77777777" w:rsidR="00DE572A" w:rsidRPr="00DE572A" w:rsidRDefault="00DE572A" w:rsidP="00DE572A">
      <w:pPr>
        <w:numPr>
          <w:ilvl w:val="0"/>
          <w:numId w:val="19"/>
        </w:numPr>
        <w:suppressAutoHyphens/>
        <w:overflowPunct w:val="0"/>
        <w:spacing w:after="0"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6E821E69"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76AD1B8E"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29CBFA1E"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71A14D71"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26567E4B"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77ABC5E7" w14:textId="77777777" w:rsid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p>
    <w:p w14:paraId="10D58D38" w14:textId="5F37B872"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r w:rsidRPr="00DE572A">
        <w:rPr>
          <w:rFonts w:ascii="Arial" w:eastAsia="Times New Roman" w:hAnsi="Arial" w:cs="Arial"/>
          <w:b/>
          <w:bCs/>
          <w:sz w:val="24"/>
          <w:szCs w:val="24"/>
          <w:lang w:val="en-US" w:eastAsia="en-GB"/>
        </w:rPr>
        <w:lastRenderedPageBreak/>
        <w:t>§ 9.</w:t>
      </w:r>
    </w:p>
    <w:p w14:paraId="6B97668C"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GB" w:eastAsia="en-GB"/>
        </w:rPr>
      </w:pPr>
      <w:r w:rsidRPr="00DE572A">
        <w:rPr>
          <w:rFonts w:ascii="Arial" w:eastAsia="Times New Roman" w:hAnsi="Arial" w:cs="Arial"/>
          <w:b/>
          <w:bCs/>
          <w:sz w:val="24"/>
          <w:szCs w:val="24"/>
          <w:lang w:val="en-GB" w:eastAsia="en-GB"/>
        </w:rPr>
        <w:t>Assignment of receivables and the right to set-off</w:t>
      </w:r>
    </w:p>
    <w:p w14:paraId="2A45F475"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GB" w:eastAsia="en-GB"/>
        </w:rPr>
      </w:pPr>
      <w:r w:rsidRPr="00DE572A">
        <w:rPr>
          <w:rFonts w:ascii="Arial" w:eastAsia="Times New Roman" w:hAnsi="Arial" w:cs="Arial"/>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58C0000C"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en-GB"/>
        </w:rPr>
      </w:pPr>
    </w:p>
    <w:p w14:paraId="58CEBA81" w14:textId="77777777" w:rsidR="00DE572A" w:rsidRPr="00DE572A" w:rsidRDefault="00DE572A" w:rsidP="00DE572A">
      <w:pPr>
        <w:suppressAutoHyphens/>
        <w:overflowPunct w:val="0"/>
        <w:spacing w:after="0" w:line="240" w:lineRule="auto"/>
        <w:jc w:val="center"/>
        <w:rPr>
          <w:rFonts w:ascii="Arial" w:eastAsia="Times New Roman" w:hAnsi="Arial" w:cs="Arial"/>
          <w:b/>
          <w:bCs/>
          <w:sz w:val="24"/>
          <w:szCs w:val="24"/>
          <w:lang w:val="en-US" w:eastAsia="en-GB"/>
        </w:rPr>
      </w:pPr>
      <w:r w:rsidRPr="00DE572A">
        <w:rPr>
          <w:rFonts w:ascii="Arial" w:eastAsia="Times New Roman" w:hAnsi="Arial" w:cs="Arial"/>
          <w:b/>
          <w:bCs/>
          <w:sz w:val="24"/>
          <w:szCs w:val="24"/>
          <w:lang w:val="en-US" w:eastAsia="en-GB"/>
        </w:rPr>
        <w:t>§ 10.</w:t>
      </w:r>
    </w:p>
    <w:p w14:paraId="0DD5C128" w14:textId="77777777" w:rsidR="00DE572A" w:rsidRPr="00DE572A" w:rsidRDefault="00DE572A" w:rsidP="00DE572A">
      <w:pPr>
        <w:suppressAutoHyphens/>
        <w:overflowPunct w:val="0"/>
        <w:spacing w:line="240" w:lineRule="auto"/>
        <w:jc w:val="center"/>
        <w:rPr>
          <w:rFonts w:ascii="Arial" w:eastAsia="Times New Roman" w:hAnsi="Arial" w:cs="Arial"/>
          <w:b/>
          <w:bCs/>
          <w:sz w:val="24"/>
          <w:szCs w:val="24"/>
          <w:lang w:val="en-GB" w:eastAsia="en-GB"/>
        </w:rPr>
      </w:pPr>
      <w:r w:rsidRPr="00DE572A">
        <w:rPr>
          <w:rFonts w:ascii="Arial" w:eastAsia="Times New Roman" w:hAnsi="Arial" w:cs="Arial"/>
          <w:b/>
          <w:bCs/>
          <w:sz w:val="24"/>
          <w:szCs w:val="24"/>
          <w:lang w:val="en-GB" w:eastAsia="en-GB"/>
        </w:rPr>
        <w:t>Final Provisions</w:t>
      </w:r>
    </w:p>
    <w:p w14:paraId="5C5FCA49" w14:textId="77777777" w:rsidR="00DE572A" w:rsidRPr="00DE572A" w:rsidRDefault="00DE572A" w:rsidP="00DE572A">
      <w:pPr>
        <w:suppressAutoHyphens/>
        <w:overflowPunct w:val="0"/>
        <w:spacing w:line="240" w:lineRule="auto"/>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1.</w:t>
      </w:r>
      <w:r w:rsidRPr="00DE572A">
        <w:rPr>
          <w:rFonts w:ascii="Arial" w:eastAsia="Times New Roman" w:hAnsi="Arial" w:cs="Arial"/>
          <w:b/>
          <w:bCs/>
          <w:sz w:val="24"/>
          <w:szCs w:val="24"/>
          <w:lang w:val="en-GB" w:eastAsia="pl-PL"/>
        </w:rPr>
        <w:t xml:space="preserve"> </w:t>
      </w:r>
      <w:r w:rsidRPr="00DE572A">
        <w:rPr>
          <w:rFonts w:ascii="Arial" w:eastAsia="Times New Roman" w:hAnsi="Arial" w:cs="Arial"/>
          <w:sz w:val="24"/>
          <w:szCs w:val="24"/>
          <w:lang w:val="en-GB" w:eastAsia="pl-PL"/>
        </w:rPr>
        <w:t>Any disputes arising from the implementation of this contract will be settled in the court competent for the seat of the Ordering Party.</w:t>
      </w:r>
    </w:p>
    <w:p w14:paraId="61E0398B"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p>
    <w:p w14:paraId="720C8054"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pl-PL"/>
        </w:rPr>
        <w:t>2. The Agreement has been drawn up in duplicate, one for each Party.</w:t>
      </w:r>
    </w:p>
    <w:p w14:paraId="64A419DD"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p>
    <w:p w14:paraId="06811D2A" w14:textId="77777777" w:rsidR="00DE572A" w:rsidRPr="00DE572A" w:rsidRDefault="00DE572A" w:rsidP="00DE572A">
      <w:pPr>
        <w:suppressAutoHyphens/>
        <w:overflowPunct w:val="0"/>
        <w:spacing w:after="0" w:line="240" w:lineRule="auto"/>
        <w:jc w:val="both"/>
        <w:rPr>
          <w:rFonts w:ascii="Arial" w:eastAsia="Times New Roman" w:hAnsi="Arial" w:cs="Arial"/>
          <w:sz w:val="24"/>
          <w:szCs w:val="24"/>
          <w:lang w:val="en-GB" w:eastAsia="pl-PL"/>
        </w:rPr>
      </w:pPr>
      <w:r w:rsidRPr="00DE572A">
        <w:rPr>
          <w:rFonts w:ascii="Arial" w:eastAsia="Times New Roman" w:hAnsi="Arial" w:cs="Arial"/>
          <w:sz w:val="24"/>
          <w:szCs w:val="24"/>
          <w:lang w:val="en-GB" w:eastAsia="en-GB"/>
        </w:rPr>
        <w:t>3.</w:t>
      </w:r>
      <w:r w:rsidRPr="00DE572A">
        <w:rPr>
          <w:rFonts w:ascii="Arial" w:eastAsia="Times New Roman" w:hAnsi="Arial" w:cs="Arial"/>
          <w:b/>
          <w:bCs/>
          <w:sz w:val="24"/>
          <w:szCs w:val="24"/>
          <w:lang w:val="en-GB" w:eastAsia="en-GB"/>
        </w:rPr>
        <w:t xml:space="preserve"> </w:t>
      </w:r>
      <w:r w:rsidRPr="00DE572A">
        <w:rPr>
          <w:rFonts w:ascii="Arial" w:eastAsia="Times New Roman" w:hAnsi="Arial" w:cs="Arial"/>
          <w:sz w:val="24"/>
          <w:szCs w:val="24"/>
          <w:lang w:val="en-GB" w:eastAsia="en-GB"/>
        </w:rPr>
        <w:t>In matters not covered by the provisions of the Agreement, generally applicable provisions will apply, in particular the provisions of the Act of 23 April 1964 - Civil Code.</w:t>
      </w:r>
    </w:p>
    <w:p w14:paraId="22487AA0" w14:textId="77777777" w:rsidR="00DE572A" w:rsidRPr="00DE572A" w:rsidRDefault="00DE572A" w:rsidP="00DE572A">
      <w:pPr>
        <w:suppressAutoHyphens/>
        <w:overflowPunct w:val="0"/>
        <w:spacing w:line="240" w:lineRule="auto"/>
        <w:jc w:val="both"/>
        <w:rPr>
          <w:rFonts w:ascii="Arial" w:eastAsia="Times New Roman" w:hAnsi="Arial" w:cs="Arial"/>
          <w:sz w:val="24"/>
          <w:szCs w:val="24"/>
          <w:lang w:val="en-US" w:eastAsia="en-GB"/>
        </w:rPr>
      </w:pPr>
    </w:p>
    <w:p w14:paraId="5194FF9A" w14:textId="77777777" w:rsidR="00DE572A" w:rsidRPr="00DE572A" w:rsidRDefault="00DE572A" w:rsidP="00DE572A">
      <w:pPr>
        <w:suppressAutoHyphens/>
        <w:overflowPunct w:val="0"/>
        <w:spacing w:line="240" w:lineRule="auto"/>
        <w:jc w:val="both"/>
        <w:rPr>
          <w:rFonts w:ascii="Arial" w:eastAsia="Arial Unicode MS" w:hAnsi="Arial" w:cs="Arial"/>
          <w:b/>
          <w:kern w:val="2"/>
          <w:sz w:val="24"/>
          <w:szCs w:val="24"/>
          <w:lang w:val="en-GB" w:eastAsia="ar-SA"/>
        </w:rPr>
      </w:pPr>
      <w:r w:rsidRPr="00DE572A">
        <w:rPr>
          <w:rFonts w:ascii="Arial" w:eastAsia="Times New Roman" w:hAnsi="Arial" w:cs="Arial"/>
          <w:b/>
          <w:sz w:val="24"/>
          <w:szCs w:val="24"/>
          <w:lang w:val="en-GB" w:eastAsia="en-GB"/>
        </w:rPr>
        <w:t>Contractor</w:t>
      </w:r>
      <w:r w:rsidRPr="00DE572A">
        <w:rPr>
          <w:rFonts w:ascii="Arial" w:eastAsia="Times New Roman" w:hAnsi="Arial" w:cs="Arial"/>
          <w:sz w:val="24"/>
          <w:szCs w:val="24"/>
          <w:lang w:val="en-GB" w:eastAsia="en-GB"/>
        </w:rPr>
        <w:t xml:space="preserve">: </w:t>
      </w:r>
      <w:r w:rsidRPr="00DE572A">
        <w:rPr>
          <w:rFonts w:ascii="Arial" w:eastAsia="Times New Roman" w:hAnsi="Arial" w:cs="Arial"/>
          <w:sz w:val="24"/>
          <w:szCs w:val="24"/>
          <w:lang w:val="en-GB" w:eastAsia="en-GB"/>
        </w:rPr>
        <w:tab/>
        <w:t xml:space="preserve">                                   </w:t>
      </w:r>
      <w:r w:rsidRPr="00DE572A">
        <w:rPr>
          <w:rFonts w:ascii="Arial" w:eastAsia="Times New Roman" w:hAnsi="Arial" w:cs="Arial"/>
          <w:sz w:val="24"/>
          <w:szCs w:val="24"/>
          <w:lang w:val="en-GB" w:eastAsia="en-GB"/>
        </w:rPr>
        <w:tab/>
      </w:r>
      <w:r w:rsidRPr="00DE572A">
        <w:rPr>
          <w:rFonts w:ascii="Arial" w:eastAsia="Times New Roman" w:hAnsi="Arial" w:cs="Arial"/>
          <w:sz w:val="24"/>
          <w:szCs w:val="24"/>
          <w:lang w:val="en-GB" w:eastAsia="en-GB"/>
        </w:rPr>
        <w:tab/>
      </w:r>
      <w:r w:rsidRPr="00DE572A">
        <w:rPr>
          <w:rFonts w:ascii="Arial" w:eastAsia="Times New Roman" w:hAnsi="Arial" w:cs="Arial"/>
          <w:sz w:val="24"/>
          <w:szCs w:val="24"/>
          <w:lang w:val="en-GB" w:eastAsia="en-GB"/>
        </w:rPr>
        <w:tab/>
      </w:r>
      <w:r w:rsidRPr="00DE572A">
        <w:rPr>
          <w:rFonts w:ascii="Arial" w:eastAsia="Times New Roman" w:hAnsi="Arial" w:cs="Arial"/>
          <w:sz w:val="24"/>
          <w:szCs w:val="24"/>
          <w:lang w:val="en-GB" w:eastAsia="en-GB"/>
        </w:rPr>
        <w:tab/>
        <w:t xml:space="preserve"> </w:t>
      </w:r>
      <w:r w:rsidRPr="00DE572A">
        <w:rPr>
          <w:rFonts w:ascii="Arial" w:eastAsia="Times New Roman" w:hAnsi="Arial" w:cs="Arial"/>
          <w:b/>
          <w:sz w:val="24"/>
          <w:szCs w:val="24"/>
          <w:lang w:val="en-GB" w:eastAsia="en-GB"/>
        </w:rPr>
        <w:t>Ordering Party:</w:t>
      </w:r>
    </w:p>
    <w:p w14:paraId="5C1E889E" w14:textId="77777777" w:rsidR="00DE572A" w:rsidRPr="00DE572A" w:rsidRDefault="00DE572A" w:rsidP="00DE572A">
      <w:pPr>
        <w:suppressAutoHyphens/>
        <w:overflowPunct w:val="0"/>
        <w:spacing w:after="0" w:line="240" w:lineRule="auto"/>
        <w:ind w:left="5664" w:firstLine="708"/>
        <w:rPr>
          <w:rFonts w:ascii="Arial Narrow" w:eastAsia="Times New Roman" w:hAnsi="Arial Narrow"/>
          <w:sz w:val="20"/>
          <w:szCs w:val="20"/>
          <w:lang w:val="en-US" w:eastAsia="pl-PL"/>
        </w:rPr>
      </w:pPr>
    </w:p>
    <w:p w14:paraId="1A6BEECA" w14:textId="77777777" w:rsidR="00DE572A" w:rsidRPr="00DE572A" w:rsidRDefault="00DE572A" w:rsidP="00DE572A">
      <w:pPr>
        <w:suppressAutoHyphens/>
        <w:overflowPunct w:val="0"/>
        <w:spacing w:after="0" w:line="240" w:lineRule="auto"/>
        <w:ind w:left="5664" w:firstLine="708"/>
        <w:rPr>
          <w:rFonts w:ascii="Arial Narrow" w:eastAsia="Times New Roman" w:hAnsi="Arial Narrow"/>
          <w:sz w:val="20"/>
          <w:szCs w:val="20"/>
          <w:lang w:val="en-US" w:eastAsia="pl-PL"/>
        </w:rPr>
      </w:pPr>
    </w:p>
    <w:p w14:paraId="5B75B7D5" w14:textId="77777777" w:rsidR="00DE572A" w:rsidRPr="00176B45" w:rsidRDefault="00DE572A" w:rsidP="00DE572A">
      <w:pPr>
        <w:jc w:val="right"/>
        <w:rPr>
          <w:rFonts w:ascii="Arial" w:hAnsi="Arial" w:cs="Arial"/>
          <w:sz w:val="20"/>
          <w:szCs w:val="20"/>
        </w:rPr>
      </w:pPr>
    </w:p>
    <w:sectPr w:rsidR="00DE572A" w:rsidRPr="00176B4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FD85" w14:textId="77777777" w:rsidR="0007750A" w:rsidRDefault="0007750A">
      <w:pPr>
        <w:spacing w:after="0" w:line="240" w:lineRule="auto"/>
      </w:pPr>
      <w:r>
        <w:separator/>
      </w:r>
    </w:p>
  </w:endnote>
  <w:endnote w:type="continuationSeparator" w:id="0">
    <w:p w14:paraId="7E10FAF2" w14:textId="77777777" w:rsidR="0007750A" w:rsidRDefault="0007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font256">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171" w14:textId="77777777" w:rsidR="00553998" w:rsidRPr="00553998" w:rsidRDefault="0007750A" w:rsidP="00553998">
    <w:pPr>
      <w:pStyle w:val="Stopka"/>
      <w:jc w:val="center"/>
      <w:rPr>
        <w:rFonts w:asciiTheme="minorHAnsi" w:hAnsiTheme="minorHAnsi" w:cstheme="minorHAnsi"/>
        <w:sz w:val="16"/>
        <w:szCs w:val="16"/>
      </w:rPr>
    </w:pPr>
    <w:r w:rsidRPr="00553998">
      <w:rPr>
        <w:rFonts w:asciiTheme="minorHAnsi" w:hAnsiTheme="minorHAnsi" w:cstheme="minorHAnsi"/>
        <w:sz w:val="16"/>
        <w:szCs w:val="16"/>
      </w:rPr>
      <w:t>Śląski Park Technologii Medycznych Kardio-Med Silesia Sp. z o.o. z siedzibą w Zabrzu, ul. Marii Curie-Skłodowskiej 10c, 41-800 Zabrze, zarejestrowana w Rejestrze Przedsiębiorców Krajowego Rejestru Sadowego prowadzonym przez Sąd Rejonowy w Gliwicach, X Wydział Gospodarczy Krajowego Rejestru Sądowego pod numerem KRS 0000396540, NIP 648-276-15-15, Regon 242742607</w:t>
    </w:r>
  </w:p>
  <w:p w14:paraId="544050AF" w14:textId="77777777" w:rsidR="00553998" w:rsidRPr="00553998" w:rsidRDefault="0007750A" w:rsidP="00553998">
    <w:pPr>
      <w:spacing w:after="0"/>
      <w:jc w:val="center"/>
      <w:rPr>
        <w:rFonts w:asciiTheme="minorHAnsi" w:hAnsiTheme="minorHAnsi" w:cstheme="minorHAnsi"/>
      </w:rPr>
    </w:pPr>
    <w:r w:rsidRPr="00553998">
      <w:rPr>
        <w:rFonts w:asciiTheme="minorHAnsi" w:hAnsiTheme="minorHAnsi" w:cstheme="minorHAnsi"/>
        <w:sz w:val="16"/>
        <w:szCs w:val="16"/>
      </w:rPr>
      <w:t>Nr konta bankowego: 09-1130-1091-0003-9119-1820-0007</w:t>
    </w:r>
  </w:p>
  <w:p w14:paraId="42643219" w14:textId="77777777" w:rsidR="00553998" w:rsidRPr="00553998" w:rsidRDefault="0007750A" w:rsidP="00553998">
    <w:pPr>
      <w:spacing w:after="0"/>
      <w:jc w:val="center"/>
      <w:rPr>
        <w:rFonts w:asciiTheme="minorHAnsi" w:hAnsiTheme="minorHAnsi" w:cstheme="minorHAnsi"/>
      </w:rPr>
    </w:pPr>
    <w:r w:rsidRPr="00553998">
      <w:rPr>
        <w:rFonts w:asciiTheme="minorHAnsi" w:hAnsiTheme="minorHAnsi" w:cstheme="minorHAnsi"/>
        <w:sz w:val="16"/>
        <w:szCs w:val="16"/>
      </w:rPr>
      <w:t xml:space="preserve">e-mail: </w:t>
    </w:r>
    <w:hyperlink r:id="rId1" w:history="1">
      <w:r w:rsidRPr="00553998">
        <w:rPr>
          <w:rStyle w:val="Hipercze"/>
          <w:rFonts w:asciiTheme="minorHAnsi" w:hAnsiTheme="minorHAnsi" w:cstheme="minorHAnsi"/>
          <w:sz w:val="16"/>
          <w:szCs w:val="16"/>
        </w:rPr>
        <w:t>biuro@kmptm.pl</w:t>
      </w:r>
    </w:hyperlink>
    <w:r w:rsidRPr="00553998">
      <w:rPr>
        <w:rFonts w:asciiTheme="minorHAnsi" w:hAnsiTheme="minorHAnsi" w:cstheme="minorHAnsi"/>
        <w:sz w:val="16"/>
        <w:szCs w:val="16"/>
      </w:rPr>
      <w:t xml:space="preserve">, www: </w:t>
    </w:r>
    <w:hyperlink r:id="rId2" w:history="1">
      <w:r w:rsidRPr="00553998">
        <w:rPr>
          <w:rStyle w:val="Hipercze"/>
          <w:rFonts w:asciiTheme="minorHAnsi" w:hAnsiTheme="minorHAnsi" w:cstheme="minorHAnsi"/>
          <w:sz w:val="16"/>
          <w:szCs w:val="16"/>
        </w:rPr>
        <w:t>http://www.kmptm.pl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7B04" w14:textId="77777777" w:rsidR="0007750A" w:rsidRDefault="0007750A">
      <w:pPr>
        <w:spacing w:after="0" w:line="240" w:lineRule="auto"/>
      </w:pPr>
      <w:r>
        <w:separator/>
      </w:r>
    </w:p>
  </w:footnote>
  <w:footnote w:type="continuationSeparator" w:id="0">
    <w:p w14:paraId="775E69F3" w14:textId="77777777" w:rsidR="0007750A" w:rsidRDefault="0007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EF9" w14:textId="77777777" w:rsidR="00050559" w:rsidRPr="002866D1" w:rsidRDefault="0007750A" w:rsidP="00050559">
    <w:pPr>
      <w:pStyle w:val="Nagwek"/>
      <w:jc w:val="center"/>
      <w:rPr>
        <w:rFonts w:asciiTheme="minorHAnsi" w:hAnsiTheme="minorHAnsi" w:cs="Aharoni"/>
        <w:b/>
        <w:spacing w:val="20"/>
        <w:sz w:val="28"/>
        <w:szCs w:val="28"/>
        <w:lang w:bidi="he-IL"/>
      </w:rPr>
    </w:pPr>
    <w:r>
      <w:rPr>
        <w:rFonts w:asciiTheme="minorHAnsi" w:hAnsiTheme="minorHAnsi" w:cs="Aharoni"/>
        <w:b/>
        <w:noProof/>
        <w:spacing w:val="20"/>
        <w:sz w:val="28"/>
        <w:szCs w:val="28"/>
        <w:lang w:eastAsia="pl-PL"/>
      </w:rPr>
      <w:drawing>
        <wp:anchor distT="0" distB="0" distL="114300" distR="114300" simplePos="0" relativeHeight="251661312" behindDoc="0" locked="0" layoutInCell="1" allowOverlap="1" wp14:anchorId="5098AFAB" wp14:editId="0C98246B">
          <wp:simplePos x="0" y="0"/>
          <wp:positionH relativeFrom="column">
            <wp:posOffset>4932680</wp:posOffset>
          </wp:positionH>
          <wp:positionV relativeFrom="paragraph">
            <wp:posOffset>179070</wp:posOffset>
          </wp:positionV>
          <wp:extent cx="1350594" cy="475013"/>
          <wp:effectExtent l="0" t="0" r="254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227" t="15726" r="3720" b="14448"/>
                  <a:stretch/>
                </pic:blipFill>
                <pic:spPr bwMode="auto">
                  <a:xfrm>
                    <a:off x="0" y="0"/>
                    <a:ext cx="1350594" cy="475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b/>
        <w:noProof/>
        <w:spacing w:val="20"/>
        <w:sz w:val="28"/>
        <w:szCs w:val="28"/>
        <w:lang w:eastAsia="pl-PL"/>
      </w:rPr>
      <w:drawing>
        <wp:anchor distT="0" distB="0" distL="114300" distR="114300" simplePos="0" relativeHeight="251659264" behindDoc="0" locked="0" layoutInCell="1" allowOverlap="1" wp14:anchorId="43B9C28F" wp14:editId="4869CFCD">
          <wp:simplePos x="0" y="0"/>
          <wp:positionH relativeFrom="margin">
            <wp:posOffset>-381635</wp:posOffset>
          </wp:positionH>
          <wp:positionV relativeFrom="paragraph">
            <wp:posOffset>-106045</wp:posOffset>
          </wp:positionV>
          <wp:extent cx="1085850" cy="857250"/>
          <wp:effectExtent l="0" t="0" r="0" b="0"/>
          <wp:wrapNone/>
          <wp:docPr id="4" name="Obraz 4" descr="C:\Users\FK\Pictures\LOGO_KARDIOMED_PL.jpg"/>
          <wp:cNvGraphicFramePr/>
          <a:graphic xmlns:a="http://schemas.openxmlformats.org/drawingml/2006/main">
            <a:graphicData uri="http://schemas.openxmlformats.org/drawingml/2006/picture">
              <pic:pic xmlns:pic="http://schemas.openxmlformats.org/drawingml/2006/picture">
                <pic:nvPicPr>
                  <pic:cNvPr id="10" name="Obraz 10" descr="C:\Users\FK\Pictures\LOGO_KARDIOMED_PL.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cs="Aharoni"/>
        <w:b/>
        <w:spacing w:val="20"/>
        <w:sz w:val="28"/>
        <w:szCs w:val="28"/>
        <w:lang w:bidi="he-IL"/>
      </w:rPr>
      <w:t>Śląski Park Technologii Medycznych</w:t>
    </w:r>
  </w:p>
  <w:p w14:paraId="4DDCC907" w14:textId="77777777" w:rsidR="00050559" w:rsidRPr="002866D1" w:rsidRDefault="0007750A" w:rsidP="00050559">
    <w:pPr>
      <w:pStyle w:val="Nagwek"/>
      <w:jc w:val="center"/>
      <w:rPr>
        <w:rFonts w:asciiTheme="minorHAnsi" w:hAnsiTheme="minorHAnsi" w:cs="Aharoni"/>
        <w:b/>
        <w:spacing w:val="20"/>
        <w:sz w:val="28"/>
        <w:szCs w:val="28"/>
        <w:lang w:bidi="he-IL"/>
      </w:rPr>
    </w:pPr>
    <w:r w:rsidRPr="002866D1">
      <w:rPr>
        <w:rFonts w:asciiTheme="minorHAnsi" w:hAnsiTheme="minorHAnsi" w:cs="Aharoni"/>
        <w:b/>
        <w:spacing w:val="20"/>
        <w:sz w:val="28"/>
        <w:szCs w:val="28"/>
        <w:lang w:bidi="he-IL"/>
      </w:rPr>
      <w:t>Kardio-Med Silesia Sp. z o.o.</w:t>
    </w:r>
  </w:p>
  <w:p w14:paraId="2A18F1D4" w14:textId="77777777" w:rsidR="00050559" w:rsidRPr="006F193E" w:rsidRDefault="0007750A" w:rsidP="00050559">
    <w:pPr>
      <w:pStyle w:val="Nagwek"/>
      <w:spacing w:line="276" w:lineRule="auto"/>
      <w:jc w:val="center"/>
      <w:rPr>
        <w:rFonts w:asciiTheme="minorHAnsi" w:hAnsiTheme="minorHAnsi"/>
        <w:sz w:val="24"/>
        <w:szCs w:val="24"/>
      </w:rPr>
    </w:pPr>
    <w:r w:rsidRPr="006F193E">
      <w:rPr>
        <w:rFonts w:asciiTheme="minorHAnsi" w:hAnsiTheme="minorHAnsi"/>
        <w:sz w:val="24"/>
        <w:szCs w:val="24"/>
      </w:rPr>
      <w:t>ul. Marii Curie-Skłodowskiej 10c</w:t>
    </w:r>
    <w:r>
      <w:rPr>
        <w:rFonts w:asciiTheme="minorHAnsi" w:hAnsiTheme="minorHAnsi"/>
        <w:sz w:val="24"/>
        <w:szCs w:val="24"/>
      </w:rPr>
      <w:t xml:space="preserve">, </w:t>
    </w:r>
    <w:r w:rsidRPr="006F193E">
      <w:rPr>
        <w:rFonts w:asciiTheme="minorHAnsi" w:hAnsiTheme="minorHAnsi"/>
        <w:sz w:val="24"/>
        <w:szCs w:val="24"/>
      </w:rPr>
      <w:t>41-800 Zabrze</w:t>
    </w:r>
  </w:p>
  <w:p w14:paraId="1A021527" w14:textId="77777777" w:rsidR="00050559" w:rsidRDefault="0007750A" w:rsidP="00050559">
    <w:pPr>
      <w:pStyle w:val="Nagwek"/>
      <w:jc w:val="center"/>
      <w:rPr>
        <w:rFonts w:asciiTheme="minorHAnsi" w:hAnsiTheme="minorHAnsi"/>
      </w:rPr>
    </w:pPr>
    <w:r w:rsidRPr="006F193E">
      <w:rPr>
        <w:rFonts w:asciiTheme="minorHAnsi" w:hAnsiTheme="minorHAnsi"/>
      </w:rPr>
      <w:t>tel.: (32) / 705 03 05 • fax.: (32) / 705 03 00</w:t>
    </w:r>
  </w:p>
  <w:p w14:paraId="5CF2496A" w14:textId="77777777" w:rsidR="00050559" w:rsidRPr="00CD6CE2" w:rsidRDefault="0007750A" w:rsidP="00050559">
    <w:pPr>
      <w:pStyle w:val="Nagwek"/>
      <w:jc w:val="right"/>
      <w:rPr>
        <w:rFonts w:asciiTheme="minorHAnsi" w:hAnsiTheme="minorHAnsi"/>
        <w:sz w:val="8"/>
      </w:rPr>
    </w:pPr>
    <w:r w:rsidRPr="00CD6CE2">
      <w:rPr>
        <w:rFonts w:asciiTheme="minorHAnsi" w:hAnsiTheme="minorHAnsi"/>
        <w:noProof/>
        <w:sz w:val="16"/>
        <w:szCs w:val="16"/>
        <w:lang w:eastAsia="pl-PL"/>
      </w:rPr>
      <mc:AlternateContent>
        <mc:Choice Requires="wps">
          <w:drawing>
            <wp:anchor distT="0" distB="0" distL="114300" distR="114300" simplePos="0" relativeHeight="251660288" behindDoc="0" locked="0" layoutInCell="1" allowOverlap="1" wp14:anchorId="1E55BBE0" wp14:editId="5A153007">
              <wp:simplePos x="0" y="0"/>
              <wp:positionH relativeFrom="column">
                <wp:posOffset>19050</wp:posOffset>
              </wp:positionH>
              <wp:positionV relativeFrom="paragraph">
                <wp:posOffset>28905</wp:posOffset>
              </wp:positionV>
              <wp:extent cx="597408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9740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0C7D9"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3pt" to="47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" strokecolor="black [3200]"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F4E4E76"/>
    <w:multiLevelType w:val="multilevel"/>
    <w:tmpl w:val="5E7AC8CA"/>
    <w:lvl w:ilvl="0">
      <w:start w:val="1"/>
      <w:numFmt w:val="decimal"/>
      <w:lvlText w:val="%1."/>
      <w:lvlJc w:val="left"/>
      <w:pPr>
        <w:tabs>
          <w:tab w:val="num" w:pos="0"/>
        </w:tabs>
        <w:ind w:left="3657" w:hanging="39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9E3C38"/>
    <w:multiLevelType w:val="multilevel"/>
    <w:tmpl w:val="FD5A0FC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B50632"/>
    <w:multiLevelType w:val="multilevel"/>
    <w:tmpl w:val="9390797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2475297"/>
    <w:multiLevelType w:val="hybridMultilevel"/>
    <w:tmpl w:val="2444C77E"/>
    <w:lvl w:ilvl="0" w:tplc="E6A4AD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11"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E816D6"/>
    <w:multiLevelType w:val="hybridMultilevel"/>
    <w:tmpl w:val="633C945C"/>
    <w:lvl w:ilvl="0" w:tplc="42DE9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6A4CEF"/>
    <w:multiLevelType w:val="multilevel"/>
    <w:tmpl w:val="8286E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6ED70D5"/>
    <w:multiLevelType w:val="hybridMultilevel"/>
    <w:tmpl w:val="F594C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76001CB"/>
    <w:multiLevelType w:val="multilevel"/>
    <w:tmpl w:val="0D3AAFE0"/>
    <w:lvl w:ilvl="0">
      <w:start w:val="1"/>
      <w:numFmt w:val="decimal"/>
      <w:lvlText w:val="%1."/>
      <w:lvlJc w:val="left"/>
      <w:pPr>
        <w:tabs>
          <w:tab w:val="num" w:pos="-360"/>
        </w:tabs>
        <w:ind w:left="360" w:hanging="360"/>
      </w:pPr>
      <w:rPr>
        <w:rFonts w:ascii="Arial" w:hAnsi="Arial" w:cs="Arial"/>
        <w:b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num w:numId="1" w16cid:durableId="1440369249">
    <w:abstractNumId w:val="9"/>
  </w:num>
  <w:num w:numId="2" w16cid:durableId="417407005">
    <w:abstractNumId w:val="13"/>
  </w:num>
  <w:num w:numId="3" w16cid:durableId="924342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392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814077">
    <w:abstractNumId w:val="12"/>
  </w:num>
  <w:num w:numId="6" w16cid:durableId="249848696">
    <w:abstractNumId w:val="10"/>
  </w:num>
  <w:num w:numId="7" w16cid:durableId="1198078371">
    <w:abstractNumId w:val="7"/>
    <w:lvlOverride w:ilvl="0">
      <w:startOverride w:val="1"/>
    </w:lvlOverride>
    <w:lvlOverride w:ilvl="1"/>
    <w:lvlOverride w:ilvl="2"/>
    <w:lvlOverride w:ilvl="3"/>
    <w:lvlOverride w:ilvl="4"/>
    <w:lvlOverride w:ilvl="5"/>
    <w:lvlOverride w:ilvl="6"/>
    <w:lvlOverride w:ilvl="7"/>
    <w:lvlOverride w:ilvl="8"/>
  </w:num>
  <w:num w:numId="8" w16cid:durableId="1820156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472502">
    <w:abstractNumId w:val="18"/>
  </w:num>
  <w:num w:numId="10" w16cid:durableId="820730144">
    <w:abstractNumId w:val="14"/>
  </w:num>
  <w:num w:numId="11" w16cid:durableId="1504777262">
    <w:abstractNumId w:val="6"/>
  </w:num>
  <w:num w:numId="12" w16cid:durableId="1360664127">
    <w:abstractNumId w:val="5"/>
  </w:num>
  <w:num w:numId="13" w16cid:durableId="733282447">
    <w:abstractNumId w:val="8"/>
  </w:num>
  <w:num w:numId="14" w16cid:durableId="643123743">
    <w:abstractNumId w:val="16"/>
  </w:num>
  <w:num w:numId="15" w16cid:durableId="1451315930">
    <w:abstractNumId w:val="2"/>
  </w:num>
  <w:num w:numId="16" w16cid:durableId="829172181">
    <w:abstractNumId w:val="3"/>
  </w:num>
  <w:num w:numId="17" w16cid:durableId="2059888262">
    <w:abstractNumId w:val="1"/>
  </w:num>
  <w:num w:numId="18" w16cid:durableId="2106731853">
    <w:abstractNumId w:val="4"/>
  </w:num>
  <w:num w:numId="19" w16cid:durableId="238757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1D"/>
    <w:rsid w:val="00035FE6"/>
    <w:rsid w:val="0007750A"/>
    <w:rsid w:val="000D700F"/>
    <w:rsid w:val="00106ADB"/>
    <w:rsid w:val="0010701A"/>
    <w:rsid w:val="00176B45"/>
    <w:rsid w:val="003E2639"/>
    <w:rsid w:val="004E681D"/>
    <w:rsid w:val="006C598B"/>
    <w:rsid w:val="0077020A"/>
    <w:rsid w:val="00916A2D"/>
    <w:rsid w:val="00A86B65"/>
    <w:rsid w:val="00B65002"/>
    <w:rsid w:val="00D81C9A"/>
    <w:rsid w:val="00DE572A"/>
    <w:rsid w:val="00E328B9"/>
    <w:rsid w:val="00EB664F"/>
    <w:rsid w:val="00ED6AE4"/>
    <w:rsid w:val="00EF3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58FC"/>
  <w15:chartTrackingRefBased/>
  <w15:docId w15:val="{96771903-79B9-4F77-B84D-16B08B4E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AD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C598B"/>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4E681D"/>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4E681D"/>
    <w:pPr>
      <w:ind w:left="720"/>
      <w:contextualSpacing/>
    </w:pPr>
    <w:rPr>
      <w:rFonts w:asciiTheme="minorHAnsi" w:eastAsiaTheme="minorHAnsi" w:hAnsiTheme="minorHAnsi" w:cstheme="minorBidi"/>
    </w:rPr>
  </w:style>
  <w:style w:type="paragraph" w:styleId="Stopka">
    <w:name w:val="footer"/>
    <w:basedOn w:val="Normalny"/>
    <w:link w:val="StopkaZnak"/>
    <w:unhideWhenUsed/>
    <w:qFormat/>
    <w:rsid w:val="004E681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qFormat/>
    <w:rsid w:val="004E681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E6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81D"/>
    <w:rPr>
      <w:rFonts w:ascii="Calibri" w:eastAsia="Calibri" w:hAnsi="Calibri" w:cs="Times New Roman"/>
    </w:rPr>
  </w:style>
  <w:style w:type="character" w:styleId="Hipercze">
    <w:name w:val="Hyperlink"/>
    <w:basedOn w:val="Domylnaczcionkaakapitu"/>
    <w:uiPriority w:val="99"/>
    <w:rsid w:val="004E681D"/>
    <w:rPr>
      <w:rFonts w:cs="Times New Roman"/>
      <w:color w:val="0000FF"/>
      <w:u w:val="single"/>
    </w:rPr>
  </w:style>
  <w:style w:type="table" w:styleId="Tabela-Siatka">
    <w:name w:val="Table Grid"/>
    <w:basedOn w:val="Standardowy"/>
    <w:uiPriority w:val="39"/>
    <w:rsid w:val="004E68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4E681D"/>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E681D"/>
    <w:rPr>
      <w:rFonts w:ascii="Calibri" w:hAnsi="Calibri"/>
      <w:szCs w:val="21"/>
    </w:rPr>
  </w:style>
  <w:style w:type="paragraph" w:styleId="Tekstpodstawowy">
    <w:name w:val="Body Text"/>
    <w:basedOn w:val="Normalny"/>
    <w:link w:val="TekstpodstawowyZnak"/>
    <w:uiPriority w:val="99"/>
    <w:unhideWhenUsed/>
    <w:qFormat/>
    <w:rsid w:val="006C598B"/>
    <w:pPr>
      <w:spacing w:after="0" w:line="240" w:lineRule="auto"/>
      <w:jc w:val="center"/>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qFormat/>
    <w:rsid w:val="006C598B"/>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qFormat/>
    <w:rsid w:val="006C598B"/>
    <w:rPr>
      <w:rFonts w:ascii="Arial" w:eastAsia="Times New Roman" w:hAnsi="Arial" w:cs="Times New Roman"/>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201">
      <w:bodyDiv w:val="1"/>
      <w:marLeft w:val="0"/>
      <w:marRight w:val="0"/>
      <w:marTop w:val="0"/>
      <w:marBottom w:val="0"/>
      <w:divBdr>
        <w:top w:val="none" w:sz="0" w:space="0" w:color="auto"/>
        <w:left w:val="none" w:sz="0" w:space="0" w:color="auto"/>
        <w:bottom w:val="none" w:sz="0" w:space="0" w:color="auto"/>
        <w:right w:val="none" w:sz="0" w:space="0" w:color="auto"/>
      </w:divBdr>
    </w:div>
    <w:div w:id="90787878">
      <w:bodyDiv w:val="1"/>
      <w:marLeft w:val="0"/>
      <w:marRight w:val="0"/>
      <w:marTop w:val="0"/>
      <w:marBottom w:val="0"/>
      <w:divBdr>
        <w:top w:val="none" w:sz="0" w:space="0" w:color="auto"/>
        <w:left w:val="none" w:sz="0" w:space="0" w:color="auto"/>
        <w:bottom w:val="none" w:sz="0" w:space="0" w:color="auto"/>
        <w:right w:val="none" w:sz="0" w:space="0" w:color="auto"/>
      </w:divBdr>
    </w:div>
    <w:div w:id="102960788">
      <w:bodyDiv w:val="1"/>
      <w:marLeft w:val="0"/>
      <w:marRight w:val="0"/>
      <w:marTop w:val="0"/>
      <w:marBottom w:val="0"/>
      <w:divBdr>
        <w:top w:val="none" w:sz="0" w:space="0" w:color="auto"/>
        <w:left w:val="none" w:sz="0" w:space="0" w:color="auto"/>
        <w:bottom w:val="none" w:sz="0" w:space="0" w:color="auto"/>
        <w:right w:val="none" w:sz="0" w:space="0" w:color="auto"/>
      </w:divBdr>
    </w:div>
    <w:div w:id="201868696">
      <w:bodyDiv w:val="1"/>
      <w:marLeft w:val="0"/>
      <w:marRight w:val="0"/>
      <w:marTop w:val="0"/>
      <w:marBottom w:val="0"/>
      <w:divBdr>
        <w:top w:val="none" w:sz="0" w:space="0" w:color="auto"/>
        <w:left w:val="none" w:sz="0" w:space="0" w:color="auto"/>
        <w:bottom w:val="none" w:sz="0" w:space="0" w:color="auto"/>
        <w:right w:val="none" w:sz="0" w:space="0" w:color="auto"/>
      </w:divBdr>
    </w:div>
    <w:div w:id="255331859">
      <w:bodyDiv w:val="1"/>
      <w:marLeft w:val="0"/>
      <w:marRight w:val="0"/>
      <w:marTop w:val="0"/>
      <w:marBottom w:val="0"/>
      <w:divBdr>
        <w:top w:val="none" w:sz="0" w:space="0" w:color="auto"/>
        <w:left w:val="none" w:sz="0" w:space="0" w:color="auto"/>
        <w:bottom w:val="none" w:sz="0" w:space="0" w:color="auto"/>
        <w:right w:val="none" w:sz="0" w:space="0" w:color="auto"/>
      </w:divBdr>
    </w:div>
    <w:div w:id="476651600">
      <w:bodyDiv w:val="1"/>
      <w:marLeft w:val="0"/>
      <w:marRight w:val="0"/>
      <w:marTop w:val="0"/>
      <w:marBottom w:val="0"/>
      <w:divBdr>
        <w:top w:val="none" w:sz="0" w:space="0" w:color="auto"/>
        <w:left w:val="none" w:sz="0" w:space="0" w:color="auto"/>
        <w:bottom w:val="none" w:sz="0" w:space="0" w:color="auto"/>
        <w:right w:val="none" w:sz="0" w:space="0" w:color="auto"/>
      </w:divBdr>
    </w:div>
    <w:div w:id="611328085">
      <w:bodyDiv w:val="1"/>
      <w:marLeft w:val="0"/>
      <w:marRight w:val="0"/>
      <w:marTop w:val="0"/>
      <w:marBottom w:val="0"/>
      <w:divBdr>
        <w:top w:val="none" w:sz="0" w:space="0" w:color="auto"/>
        <w:left w:val="none" w:sz="0" w:space="0" w:color="auto"/>
        <w:bottom w:val="none" w:sz="0" w:space="0" w:color="auto"/>
        <w:right w:val="none" w:sz="0" w:space="0" w:color="auto"/>
      </w:divBdr>
    </w:div>
    <w:div w:id="675612211">
      <w:bodyDiv w:val="1"/>
      <w:marLeft w:val="0"/>
      <w:marRight w:val="0"/>
      <w:marTop w:val="0"/>
      <w:marBottom w:val="0"/>
      <w:divBdr>
        <w:top w:val="none" w:sz="0" w:space="0" w:color="auto"/>
        <w:left w:val="none" w:sz="0" w:space="0" w:color="auto"/>
        <w:bottom w:val="none" w:sz="0" w:space="0" w:color="auto"/>
        <w:right w:val="none" w:sz="0" w:space="0" w:color="auto"/>
      </w:divBdr>
    </w:div>
    <w:div w:id="809981252">
      <w:bodyDiv w:val="1"/>
      <w:marLeft w:val="0"/>
      <w:marRight w:val="0"/>
      <w:marTop w:val="0"/>
      <w:marBottom w:val="0"/>
      <w:divBdr>
        <w:top w:val="none" w:sz="0" w:space="0" w:color="auto"/>
        <w:left w:val="none" w:sz="0" w:space="0" w:color="auto"/>
        <w:bottom w:val="none" w:sz="0" w:space="0" w:color="auto"/>
        <w:right w:val="none" w:sz="0" w:space="0" w:color="auto"/>
      </w:divBdr>
    </w:div>
    <w:div w:id="968050901">
      <w:bodyDiv w:val="1"/>
      <w:marLeft w:val="0"/>
      <w:marRight w:val="0"/>
      <w:marTop w:val="0"/>
      <w:marBottom w:val="0"/>
      <w:divBdr>
        <w:top w:val="none" w:sz="0" w:space="0" w:color="auto"/>
        <w:left w:val="none" w:sz="0" w:space="0" w:color="auto"/>
        <w:bottom w:val="none" w:sz="0" w:space="0" w:color="auto"/>
        <w:right w:val="none" w:sz="0" w:space="0" w:color="auto"/>
      </w:divBdr>
    </w:div>
    <w:div w:id="1016930491">
      <w:bodyDiv w:val="1"/>
      <w:marLeft w:val="0"/>
      <w:marRight w:val="0"/>
      <w:marTop w:val="0"/>
      <w:marBottom w:val="0"/>
      <w:divBdr>
        <w:top w:val="none" w:sz="0" w:space="0" w:color="auto"/>
        <w:left w:val="none" w:sz="0" w:space="0" w:color="auto"/>
        <w:bottom w:val="none" w:sz="0" w:space="0" w:color="auto"/>
        <w:right w:val="none" w:sz="0" w:space="0" w:color="auto"/>
      </w:divBdr>
    </w:div>
    <w:div w:id="1084960184">
      <w:bodyDiv w:val="1"/>
      <w:marLeft w:val="0"/>
      <w:marRight w:val="0"/>
      <w:marTop w:val="0"/>
      <w:marBottom w:val="0"/>
      <w:divBdr>
        <w:top w:val="none" w:sz="0" w:space="0" w:color="auto"/>
        <w:left w:val="none" w:sz="0" w:space="0" w:color="auto"/>
        <w:bottom w:val="none" w:sz="0" w:space="0" w:color="auto"/>
        <w:right w:val="none" w:sz="0" w:space="0" w:color="auto"/>
      </w:divBdr>
    </w:div>
    <w:div w:id="1087965904">
      <w:bodyDiv w:val="1"/>
      <w:marLeft w:val="0"/>
      <w:marRight w:val="0"/>
      <w:marTop w:val="0"/>
      <w:marBottom w:val="0"/>
      <w:divBdr>
        <w:top w:val="none" w:sz="0" w:space="0" w:color="auto"/>
        <w:left w:val="none" w:sz="0" w:space="0" w:color="auto"/>
        <w:bottom w:val="none" w:sz="0" w:space="0" w:color="auto"/>
        <w:right w:val="none" w:sz="0" w:space="0" w:color="auto"/>
      </w:divBdr>
    </w:div>
    <w:div w:id="1248346345">
      <w:bodyDiv w:val="1"/>
      <w:marLeft w:val="0"/>
      <w:marRight w:val="0"/>
      <w:marTop w:val="0"/>
      <w:marBottom w:val="0"/>
      <w:divBdr>
        <w:top w:val="none" w:sz="0" w:space="0" w:color="auto"/>
        <w:left w:val="none" w:sz="0" w:space="0" w:color="auto"/>
        <w:bottom w:val="none" w:sz="0" w:space="0" w:color="auto"/>
        <w:right w:val="none" w:sz="0" w:space="0" w:color="auto"/>
      </w:divBdr>
    </w:div>
    <w:div w:id="1310524645">
      <w:bodyDiv w:val="1"/>
      <w:marLeft w:val="0"/>
      <w:marRight w:val="0"/>
      <w:marTop w:val="0"/>
      <w:marBottom w:val="0"/>
      <w:divBdr>
        <w:top w:val="none" w:sz="0" w:space="0" w:color="auto"/>
        <w:left w:val="none" w:sz="0" w:space="0" w:color="auto"/>
        <w:bottom w:val="none" w:sz="0" w:space="0" w:color="auto"/>
        <w:right w:val="none" w:sz="0" w:space="0" w:color="auto"/>
      </w:divBdr>
    </w:div>
    <w:div w:id="1417825649">
      <w:bodyDiv w:val="1"/>
      <w:marLeft w:val="0"/>
      <w:marRight w:val="0"/>
      <w:marTop w:val="0"/>
      <w:marBottom w:val="0"/>
      <w:divBdr>
        <w:top w:val="none" w:sz="0" w:space="0" w:color="auto"/>
        <w:left w:val="none" w:sz="0" w:space="0" w:color="auto"/>
        <w:bottom w:val="none" w:sz="0" w:space="0" w:color="auto"/>
        <w:right w:val="none" w:sz="0" w:space="0" w:color="auto"/>
      </w:divBdr>
    </w:div>
    <w:div w:id="1541437927">
      <w:bodyDiv w:val="1"/>
      <w:marLeft w:val="0"/>
      <w:marRight w:val="0"/>
      <w:marTop w:val="0"/>
      <w:marBottom w:val="0"/>
      <w:divBdr>
        <w:top w:val="none" w:sz="0" w:space="0" w:color="auto"/>
        <w:left w:val="none" w:sz="0" w:space="0" w:color="auto"/>
        <w:bottom w:val="none" w:sz="0" w:space="0" w:color="auto"/>
        <w:right w:val="none" w:sz="0" w:space="0" w:color="auto"/>
      </w:divBdr>
    </w:div>
    <w:div w:id="1553079886">
      <w:bodyDiv w:val="1"/>
      <w:marLeft w:val="0"/>
      <w:marRight w:val="0"/>
      <w:marTop w:val="0"/>
      <w:marBottom w:val="0"/>
      <w:divBdr>
        <w:top w:val="none" w:sz="0" w:space="0" w:color="auto"/>
        <w:left w:val="none" w:sz="0" w:space="0" w:color="auto"/>
        <w:bottom w:val="none" w:sz="0" w:space="0" w:color="auto"/>
        <w:right w:val="none" w:sz="0" w:space="0" w:color="auto"/>
      </w:divBdr>
    </w:div>
    <w:div w:id="1844003352">
      <w:bodyDiv w:val="1"/>
      <w:marLeft w:val="0"/>
      <w:marRight w:val="0"/>
      <w:marTop w:val="0"/>
      <w:marBottom w:val="0"/>
      <w:divBdr>
        <w:top w:val="none" w:sz="0" w:space="0" w:color="auto"/>
        <w:left w:val="none" w:sz="0" w:space="0" w:color="auto"/>
        <w:bottom w:val="none" w:sz="0" w:space="0" w:color="auto"/>
        <w:right w:val="none" w:sz="0" w:space="0" w:color="auto"/>
      </w:divBdr>
    </w:div>
    <w:div w:id="1855075536">
      <w:bodyDiv w:val="1"/>
      <w:marLeft w:val="0"/>
      <w:marRight w:val="0"/>
      <w:marTop w:val="0"/>
      <w:marBottom w:val="0"/>
      <w:divBdr>
        <w:top w:val="none" w:sz="0" w:space="0" w:color="auto"/>
        <w:left w:val="none" w:sz="0" w:space="0" w:color="auto"/>
        <w:bottom w:val="none" w:sz="0" w:space="0" w:color="auto"/>
        <w:right w:val="none" w:sz="0" w:space="0" w:color="auto"/>
      </w:divBdr>
    </w:div>
    <w:div w:id="1959991435">
      <w:bodyDiv w:val="1"/>
      <w:marLeft w:val="0"/>
      <w:marRight w:val="0"/>
      <w:marTop w:val="0"/>
      <w:marBottom w:val="0"/>
      <w:divBdr>
        <w:top w:val="none" w:sz="0" w:space="0" w:color="auto"/>
        <w:left w:val="none" w:sz="0" w:space="0" w:color="auto"/>
        <w:bottom w:val="none" w:sz="0" w:space="0" w:color="auto"/>
        <w:right w:val="none" w:sz="0" w:space="0" w:color="auto"/>
      </w:divBdr>
    </w:div>
    <w:div w:id="19999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lec@kmpt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mptm.pl" TargetMode="External"/><Relationship Id="rId1" Type="http://schemas.openxmlformats.org/officeDocument/2006/relationships/hyperlink" Target="mailto:biuro@kmpt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8623-CFFF-45B6-88F0-0D038F8F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2208</Words>
  <Characters>13250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Agnieszka Bubała</cp:lastModifiedBy>
  <cp:revision>5</cp:revision>
  <dcterms:created xsi:type="dcterms:W3CDTF">2022-10-12T09:16:00Z</dcterms:created>
  <dcterms:modified xsi:type="dcterms:W3CDTF">2022-10-14T10:58:00Z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f520b79eeb7d1d0ade698c07e0b4ca0d98386d5feea1d1b44c6dbbd62b96c122</vt:lpwstr>
  </property>
</Properties>
</file>