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69" w:rsidRPr="00654169" w:rsidRDefault="00654169" w:rsidP="00654169">
      <w:pPr>
        <w:spacing w:after="0" w:line="240" w:lineRule="auto"/>
        <w:ind w:left="3540"/>
        <w:jc w:val="both"/>
        <w:rPr>
          <w:rFonts w:ascii="Arial" w:hAnsi="Arial" w:cs="Arial"/>
        </w:rPr>
      </w:pP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  <w:t>Zabrze, dnia 23.05.2019 r.</w:t>
      </w:r>
    </w:p>
    <w:p w:rsidR="00654169" w:rsidRPr="00654169" w:rsidRDefault="00654169" w:rsidP="00654169">
      <w:pPr>
        <w:spacing w:after="0" w:line="240" w:lineRule="auto"/>
        <w:jc w:val="both"/>
        <w:rPr>
          <w:rFonts w:ascii="Arial" w:hAnsi="Arial" w:cs="Arial"/>
        </w:rPr>
      </w:pPr>
      <w:r w:rsidRPr="00654169">
        <w:rPr>
          <w:rFonts w:ascii="Arial" w:hAnsi="Arial" w:cs="Arial"/>
        </w:rPr>
        <w:t xml:space="preserve">  </w:t>
      </w:r>
      <w:r w:rsidR="003239CF">
        <w:rPr>
          <w:rFonts w:ascii="Arial" w:hAnsi="Arial" w:cs="Arial"/>
        </w:rPr>
        <w:t>1080</w:t>
      </w:r>
      <w:bookmarkStart w:id="0" w:name="_GoBack"/>
      <w:bookmarkEnd w:id="0"/>
      <w:r w:rsidRPr="00654169">
        <w:rPr>
          <w:rFonts w:ascii="Arial" w:hAnsi="Arial" w:cs="Arial"/>
        </w:rPr>
        <w:t>/MP/19</w:t>
      </w:r>
    </w:p>
    <w:p w:rsidR="00654169" w:rsidRPr="00654169" w:rsidRDefault="00654169" w:rsidP="00654169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:rsidR="00654169" w:rsidRPr="00654169" w:rsidRDefault="00654169" w:rsidP="00654169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:rsidR="00654169" w:rsidRPr="00654169" w:rsidRDefault="00654169" w:rsidP="00654169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  <w:r w:rsidRPr="00654169">
        <w:rPr>
          <w:rFonts w:ascii="Arial" w:hAnsi="Arial" w:cs="Arial"/>
          <w:u w:val="single"/>
        </w:rPr>
        <w:t>Uczestnicy postępowania</w:t>
      </w:r>
    </w:p>
    <w:p w:rsidR="00654169" w:rsidRPr="00654169" w:rsidRDefault="00654169" w:rsidP="00654169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:rsidR="00654169" w:rsidRPr="00654169" w:rsidRDefault="00654169" w:rsidP="00654169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:rsidR="00654169" w:rsidRPr="00654169" w:rsidRDefault="00654169" w:rsidP="00654169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:rsidR="00654169" w:rsidRPr="00654169" w:rsidRDefault="00654169" w:rsidP="00654169">
      <w:pPr>
        <w:pStyle w:val="Akapitzlist"/>
        <w:spacing w:after="0" w:line="240" w:lineRule="auto"/>
        <w:ind w:left="142" w:firstLine="578"/>
        <w:jc w:val="both"/>
        <w:rPr>
          <w:rFonts w:ascii="Arial" w:hAnsi="Arial" w:cs="Arial"/>
        </w:rPr>
      </w:pPr>
      <w:r w:rsidRPr="00654169">
        <w:rPr>
          <w:rFonts w:ascii="Arial" w:hAnsi="Arial" w:cs="Arial"/>
        </w:rPr>
        <w:t>Dot.: postępowania na „Dostawę stanowiska do znieczuleń” (15/Z/19) w ramach 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654169" w:rsidRPr="00654169" w:rsidRDefault="00654169" w:rsidP="00654169">
      <w:pPr>
        <w:spacing w:after="0" w:line="240" w:lineRule="auto"/>
        <w:ind w:left="142" w:firstLine="578"/>
        <w:jc w:val="both"/>
        <w:rPr>
          <w:rFonts w:ascii="Arial" w:hAnsi="Arial" w:cs="Arial"/>
        </w:rPr>
      </w:pPr>
      <w:r w:rsidRPr="00654169">
        <w:rPr>
          <w:rFonts w:ascii="Arial" w:hAnsi="Arial" w:cs="Arial"/>
          <w:bCs/>
        </w:rPr>
        <w:t xml:space="preserve">Projekt pt.: </w:t>
      </w:r>
      <w:r w:rsidRPr="00654169">
        <w:rPr>
          <w:rFonts w:ascii="Arial" w:hAnsi="Arial" w:cs="Arial"/>
        </w:rPr>
        <w:t xml:space="preserve">„Kursy umiejętności dla lekarzy i lekarzy rezydentów oparte </w:t>
      </w:r>
      <w:r w:rsidRPr="00654169">
        <w:rPr>
          <w:rFonts w:ascii="Arial" w:hAnsi="Arial" w:cs="Arial"/>
        </w:rPr>
        <w:br/>
        <w:t xml:space="preserve">o </w:t>
      </w:r>
      <w:proofErr w:type="spellStart"/>
      <w:r w:rsidRPr="00654169">
        <w:rPr>
          <w:rFonts w:ascii="Arial" w:hAnsi="Arial" w:cs="Arial"/>
        </w:rPr>
        <w:t>Evidence</w:t>
      </w:r>
      <w:proofErr w:type="spellEnd"/>
      <w:r w:rsidRPr="00654169">
        <w:rPr>
          <w:rFonts w:ascii="Arial" w:hAnsi="Arial" w:cs="Arial"/>
        </w:rPr>
        <w:t xml:space="preserve"> </w:t>
      </w:r>
      <w:proofErr w:type="spellStart"/>
      <w:r w:rsidRPr="00654169">
        <w:rPr>
          <w:rFonts w:ascii="Arial" w:hAnsi="Arial" w:cs="Arial"/>
        </w:rPr>
        <w:t>Based</w:t>
      </w:r>
      <w:proofErr w:type="spellEnd"/>
      <w:r w:rsidRPr="00654169">
        <w:rPr>
          <w:rFonts w:ascii="Arial" w:hAnsi="Arial" w:cs="Arial"/>
        </w:rPr>
        <w:t xml:space="preserve"> </w:t>
      </w:r>
      <w:proofErr w:type="spellStart"/>
      <w:r w:rsidRPr="00654169">
        <w:rPr>
          <w:rFonts w:ascii="Arial" w:hAnsi="Arial" w:cs="Arial"/>
        </w:rPr>
        <w:t>Medicine</w:t>
      </w:r>
      <w:proofErr w:type="spellEnd"/>
      <w:r w:rsidRPr="00654169">
        <w:rPr>
          <w:rFonts w:ascii="Arial" w:hAnsi="Arial" w:cs="Arial"/>
        </w:rPr>
        <w:t>” jest dofinasowany ze środków Europejskiego Funduszu Społecznego w ramach Programu Operacyjnego Wiedza Edukacja Rozwój Działania 5.4 Kompetencje zawodowe i kwalifikacyjne kadr medycznych</w:t>
      </w:r>
    </w:p>
    <w:p w:rsidR="00654169" w:rsidRPr="00654169" w:rsidRDefault="00654169" w:rsidP="00654169">
      <w:pPr>
        <w:spacing w:after="0" w:line="240" w:lineRule="auto"/>
        <w:jc w:val="both"/>
        <w:rPr>
          <w:rFonts w:ascii="Arial" w:hAnsi="Arial" w:cs="Arial"/>
        </w:rPr>
      </w:pPr>
    </w:p>
    <w:p w:rsidR="00654169" w:rsidRPr="00654169" w:rsidRDefault="00654169" w:rsidP="006541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54169">
        <w:rPr>
          <w:rFonts w:ascii="Arial" w:hAnsi="Arial" w:cs="Arial"/>
        </w:rPr>
        <w:tab/>
      </w:r>
    </w:p>
    <w:p w:rsidR="00654169" w:rsidRPr="00654169" w:rsidRDefault="00654169" w:rsidP="006541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54169">
        <w:rPr>
          <w:rFonts w:ascii="Arial" w:hAnsi="Arial" w:cs="Arial"/>
        </w:rPr>
        <w:t xml:space="preserve">Zgodnie z treścią rozdziału X pkt. 2 </w:t>
      </w:r>
      <w:proofErr w:type="spellStart"/>
      <w:r w:rsidRPr="00654169">
        <w:rPr>
          <w:rFonts w:ascii="Arial" w:hAnsi="Arial" w:cs="Arial"/>
        </w:rPr>
        <w:t>siwz</w:t>
      </w:r>
      <w:proofErr w:type="spellEnd"/>
      <w:r w:rsidRPr="00654169">
        <w:rPr>
          <w:rFonts w:ascii="Arial" w:hAnsi="Arial" w:cs="Arial"/>
        </w:rPr>
        <w:t xml:space="preserve"> w związku ze zgłoszonymi przez Wykonawców pytaniami do SIWZ dotyczącymi ww. postępowania: </w:t>
      </w:r>
    </w:p>
    <w:p w:rsidR="00441EDA" w:rsidRDefault="00441EDA" w:rsidP="00654169">
      <w:pPr>
        <w:spacing w:after="0" w:line="240" w:lineRule="auto"/>
        <w:rPr>
          <w:rFonts w:ascii="Arial" w:hAnsi="Arial" w:cs="Arial"/>
          <w:b/>
          <w:u w:val="single"/>
        </w:rPr>
      </w:pPr>
    </w:p>
    <w:p w:rsidR="00654169" w:rsidRPr="00654169" w:rsidRDefault="00654169" w:rsidP="00654169">
      <w:pPr>
        <w:spacing w:after="0" w:line="240" w:lineRule="auto"/>
        <w:rPr>
          <w:rFonts w:ascii="Arial" w:hAnsi="Arial" w:cs="Arial"/>
          <w:b/>
        </w:rPr>
      </w:pPr>
      <w:r w:rsidRPr="00654169">
        <w:rPr>
          <w:rFonts w:ascii="Arial" w:hAnsi="Arial" w:cs="Arial"/>
          <w:b/>
          <w:u w:val="single"/>
        </w:rPr>
        <w:t>Pytanie 1</w:t>
      </w:r>
      <w:r w:rsidRPr="00654169">
        <w:rPr>
          <w:rFonts w:ascii="Arial" w:hAnsi="Arial" w:cs="Arial"/>
        </w:rPr>
        <w:t xml:space="preserve"> </w:t>
      </w:r>
      <w:r w:rsidRPr="00654169">
        <w:rPr>
          <w:rFonts w:ascii="Arial" w:hAnsi="Arial" w:cs="Arial"/>
          <w:b/>
        </w:rPr>
        <w:t>Ad. pkt 22.</w:t>
      </w:r>
    </w:p>
    <w:p w:rsidR="00654169" w:rsidRPr="00654169" w:rsidRDefault="00654169" w:rsidP="00654169">
      <w:pPr>
        <w:spacing w:line="240" w:lineRule="auto"/>
        <w:rPr>
          <w:rFonts w:ascii="Arial" w:hAnsi="Arial" w:cs="Arial"/>
        </w:rPr>
      </w:pPr>
      <w:r w:rsidRPr="00654169">
        <w:rPr>
          <w:rFonts w:ascii="Arial" w:hAnsi="Arial" w:cs="Arial"/>
        </w:rPr>
        <w:t>Czy doszło do omyłki pisarskiej i Zamawiający zrezygnuje z zapisu: Dwa kable EKG 12-odprowadzeniowe na zestaw IZP.</w:t>
      </w:r>
    </w:p>
    <w:p w:rsidR="00654169" w:rsidRDefault="00654169" w:rsidP="00654169">
      <w:pPr>
        <w:spacing w:after="0" w:line="240" w:lineRule="auto"/>
        <w:jc w:val="both"/>
        <w:rPr>
          <w:rFonts w:ascii="Arial" w:hAnsi="Arial" w:cs="Arial"/>
        </w:rPr>
      </w:pPr>
      <w:r w:rsidRPr="00654169">
        <w:rPr>
          <w:rFonts w:ascii="Arial" w:hAnsi="Arial" w:cs="Arial"/>
          <w:u w:val="single"/>
        </w:rPr>
        <w:t>Zamawiający odpowiada</w:t>
      </w:r>
      <w:r w:rsidRPr="00654169">
        <w:rPr>
          <w:rFonts w:ascii="Arial" w:hAnsi="Arial" w:cs="Arial"/>
        </w:rPr>
        <w:t>: Zamawiający rezygnuje z zapisów IX.22 oraz IX.23.</w:t>
      </w:r>
    </w:p>
    <w:p w:rsidR="00654169" w:rsidRPr="00654169" w:rsidRDefault="00654169" w:rsidP="00654169">
      <w:pPr>
        <w:spacing w:after="0" w:line="240" w:lineRule="auto"/>
        <w:jc w:val="both"/>
        <w:rPr>
          <w:rFonts w:ascii="Arial" w:hAnsi="Arial" w:cs="Arial"/>
          <w:b/>
        </w:rPr>
      </w:pPr>
    </w:p>
    <w:p w:rsidR="00654169" w:rsidRPr="00654169" w:rsidRDefault="00654169" w:rsidP="00654169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654169">
        <w:rPr>
          <w:rFonts w:ascii="Arial" w:hAnsi="Arial" w:cs="Arial"/>
          <w:b/>
        </w:rPr>
        <w:t xml:space="preserve">Dotyczy SIWZ pkt VIII TERMIN REALIZACJI ZAMÓWIENIA Zadanie nr 1. </w:t>
      </w:r>
    </w:p>
    <w:p w:rsidR="00654169" w:rsidRPr="00654169" w:rsidRDefault="00654169" w:rsidP="006541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4169">
        <w:rPr>
          <w:rFonts w:ascii="Arial" w:hAnsi="Arial" w:cs="Arial"/>
          <w:b/>
          <w:u w:val="single"/>
        </w:rPr>
        <w:t xml:space="preserve">Pytanie </w:t>
      </w:r>
    </w:p>
    <w:p w:rsidR="00654169" w:rsidRPr="00654169" w:rsidRDefault="00654169" w:rsidP="00654169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</w:rPr>
      </w:pPr>
      <w:r w:rsidRPr="00654169">
        <w:rPr>
          <w:rFonts w:ascii="Arial" w:hAnsi="Arial" w:cs="Arial"/>
        </w:rPr>
        <w:t>Czy zamawiający wyrazi zgodę na wydłużenie terminu realizacji Zadania nr 1, do 6 tygodni od zawarcia umowy?</w:t>
      </w:r>
    </w:p>
    <w:p w:rsidR="00654169" w:rsidRPr="00654169" w:rsidRDefault="00654169" w:rsidP="0065416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54169" w:rsidRPr="00654169" w:rsidRDefault="00654169" w:rsidP="00654169">
      <w:pPr>
        <w:spacing w:line="240" w:lineRule="auto"/>
        <w:rPr>
          <w:rFonts w:ascii="Arial" w:hAnsi="Arial" w:cs="Arial"/>
        </w:rPr>
      </w:pPr>
      <w:r w:rsidRPr="00654169">
        <w:rPr>
          <w:rFonts w:ascii="Arial" w:hAnsi="Arial" w:cs="Arial"/>
          <w:u w:val="single"/>
        </w:rPr>
        <w:t>Zamawiający odpowiada</w:t>
      </w:r>
      <w:r w:rsidRPr="00654169">
        <w:rPr>
          <w:rFonts w:ascii="Arial" w:hAnsi="Arial" w:cs="Arial"/>
        </w:rPr>
        <w:t>: Zamawiający wyraża zgodę. Termin realizacji zostaje wydłużony do 6 tygodni.</w:t>
      </w:r>
    </w:p>
    <w:p w:rsidR="00654169" w:rsidRPr="00654169" w:rsidRDefault="00654169" w:rsidP="00654169">
      <w:pPr>
        <w:spacing w:line="240" w:lineRule="auto"/>
        <w:rPr>
          <w:rFonts w:ascii="Arial" w:hAnsi="Arial" w:cs="Arial"/>
        </w:rPr>
      </w:pPr>
      <w:r w:rsidRPr="00654169">
        <w:rPr>
          <w:rFonts w:ascii="Arial" w:hAnsi="Arial" w:cs="Arial"/>
        </w:rPr>
        <w:t xml:space="preserve">Jednocześnie z treścią Rozdziału X pkt 3 </w:t>
      </w:r>
      <w:proofErr w:type="spellStart"/>
      <w:r w:rsidRPr="00654169">
        <w:rPr>
          <w:rFonts w:ascii="Arial" w:hAnsi="Arial" w:cs="Arial"/>
        </w:rPr>
        <w:t>siwz</w:t>
      </w:r>
      <w:proofErr w:type="spellEnd"/>
      <w:r w:rsidRPr="00654169">
        <w:rPr>
          <w:rFonts w:ascii="Arial" w:hAnsi="Arial" w:cs="Arial"/>
        </w:rPr>
        <w:t xml:space="preserve"> Zamawiający informuje, że przedłuża termin składania ofert.</w:t>
      </w:r>
    </w:p>
    <w:p w:rsidR="00654169" w:rsidRPr="00654169" w:rsidRDefault="00654169" w:rsidP="00654169">
      <w:pPr>
        <w:spacing w:after="0" w:line="240" w:lineRule="auto"/>
        <w:jc w:val="center"/>
        <w:rPr>
          <w:rFonts w:ascii="Arial" w:hAnsi="Arial" w:cs="Arial"/>
        </w:rPr>
      </w:pPr>
      <w:r w:rsidRPr="00654169">
        <w:rPr>
          <w:rFonts w:ascii="Arial" w:hAnsi="Arial" w:cs="Arial"/>
          <w:b/>
          <w:bCs/>
        </w:rPr>
        <w:t>Nowy termin składania ofert:</w:t>
      </w:r>
    </w:p>
    <w:p w:rsidR="00654169" w:rsidRPr="00654169" w:rsidRDefault="00441EDA" w:rsidP="006541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31.05</w:t>
      </w:r>
      <w:r w:rsidR="00654169" w:rsidRPr="00654169">
        <w:rPr>
          <w:rFonts w:ascii="Arial" w:hAnsi="Arial" w:cs="Arial"/>
          <w:b/>
          <w:bCs/>
        </w:rPr>
        <w:t>.2019 r. godz. 13.00</w:t>
      </w:r>
    </w:p>
    <w:p w:rsidR="00654169" w:rsidRPr="00654169" w:rsidRDefault="00654169" w:rsidP="00654169">
      <w:pPr>
        <w:spacing w:after="0" w:line="240" w:lineRule="auto"/>
        <w:jc w:val="center"/>
        <w:rPr>
          <w:rFonts w:ascii="Arial" w:hAnsi="Arial" w:cs="Arial"/>
        </w:rPr>
      </w:pPr>
      <w:r w:rsidRPr="00654169">
        <w:rPr>
          <w:rFonts w:ascii="Arial" w:hAnsi="Arial" w:cs="Arial"/>
          <w:b/>
          <w:bCs/>
        </w:rPr>
        <w:t>Nowy termin otwarcia ofert:</w:t>
      </w:r>
    </w:p>
    <w:p w:rsidR="00654169" w:rsidRPr="00654169" w:rsidRDefault="00441EDA" w:rsidP="0065416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31.05</w:t>
      </w:r>
      <w:r w:rsidR="00654169" w:rsidRPr="00654169">
        <w:rPr>
          <w:rFonts w:ascii="Arial" w:hAnsi="Arial" w:cs="Arial"/>
          <w:b/>
          <w:bCs/>
        </w:rPr>
        <w:t>.2019 r. godz. 1</w:t>
      </w:r>
      <w:r>
        <w:rPr>
          <w:rFonts w:ascii="Arial" w:hAnsi="Arial" w:cs="Arial"/>
          <w:b/>
          <w:bCs/>
        </w:rPr>
        <w:t>4</w:t>
      </w:r>
      <w:r w:rsidR="00654169" w:rsidRPr="0065416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</w:t>
      </w:r>
      <w:r w:rsidR="00654169" w:rsidRPr="00654169">
        <w:rPr>
          <w:rFonts w:ascii="Arial" w:hAnsi="Arial" w:cs="Arial"/>
          <w:b/>
          <w:bCs/>
        </w:rPr>
        <w:t>0</w:t>
      </w:r>
    </w:p>
    <w:p w:rsidR="00654169" w:rsidRPr="00654169" w:rsidRDefault="00654169" w:rsidP="00654169">
      <w:pPr>
        <w:spacing w:after="0" w:line="240" w:lineRule="auto"/>
        <w:jc w:val="both"/>
        <w:rPr>
          <w:rFonts w:ascii="Arial" w:hAnsi="Arial" w:cs="Arial"/>
        </w:rPr>
      </w:pPr>
    </w:p>
    <w:p w:rsidR="00654169" w:rsidRPr="00654169" w:rsidRDefault="00654169" w:rsidP="00654169">
      <w:pPr>
        <w:spacing w:after="0" w:line="240" w:lineRule="auto"/>
        <w:jc w:val="both"/>
        <w:rPr>
          <w:rFonts w:ascii="Arial" w:eastAsia="Arial" w:hAnsi="Arial" w:cs="Arial"/>
        </w:rPr>
      </w:pP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eastAsia="Arial" w:hAnsi="Arial" w:cs="Arial"/>
        </w:rPr>
        <w:t xml:space="preserve">            </w:t>
      </w:r>
    </w:p>
    <w:p w:rsidR="00654169" w:rsidRPr="00654169" w:rsidRDefault="00654169" w:rsidP="00654169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654169">
        <w:rPr>
          <w:rFonts w:ascii="Arial" w:eastAsia="Arial" w:hAnsi="Arial" w:cs="Arial"/>
        </w:rPr>
        <w:t xml:space="preserve"> Z poważaniem</w:t>
      </w:r>
    </w:p>
    <w:p w:rsidR="00654169" w:rsidRPr="00654169" w:rsidRDefault="00654169" w:rsidP="00654169">
      <w:pPr>
        <w:spacing w:after="0" w:line="240" w:lineRule="auto"/>
        <w:jc w:val="both"/>
        <w:rPr>
          <w:rFonts w:ascii="Arial" w:eastAsia="Arial" w:hAnsi="Arial" w:cs="Arial"/>
        </w:rPr>
      </w:pP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hAnsi="Arial" w:cs="Arial"/>
        </w:rPr>
        <w:tab/>
      </w:r>
      <w:r w:rsidRPr="00654169">
        <w:rPr>
          <w:rFonts w:ascii="Arial" w:eastAsia="Arial" w:hAnsi="Arial" w:cs="Arial"/>
        </w:rPr>
        <w:t xml:space="preserve">             </w:t>
      </w:r>
    </w:p>
    <w:p w:rsidR="00654169" w:rsidRPr="00287BE4" w:rsidRDefault="00654169" w:rsidP="00654169">
      <w:pPr>
        <w:spacing w:after="0" w:line="240" w:lineRule="auto"/>
        <w:jc w:val="both"/>
        <w:rPr>
          <w:rFonts w:ascii="Arial" w:eastAsia="Arial" w:hAnsi="Arial" w:cs="Arial"/>
          <w:bCs/>
          <w:u w:val="single"/>
        </w:rPr>
      </w:pPr>
    </w:p>
    <w:p w:rsidR="00287BE4" w:rsidRPr="00287BE4" w:rsidRDefault="00287BE4" w:rsidP="00654169">
      <w:pPr>
        <w:spacing w:after="0" w:line="240" w:lineRule="auto"/>
        <w:jc w:val="both"/>
        <w:rPr>
          <w:rFonts w:ascii="Arial" w:eastAsia="Arial" w:hAnsi="Arial" w:cs="Arial"/>
          <w:bCs/>
          <w:u w:val="single"/>
        </w:rPr>
      </w:pPr>
      <w:r w:rsidRPr="00287BE4">
        <w:rPr>
          <w:rFonts w:ascii="Arial" w:eastAsia="Arial" w:hAnsi="Arial" w:cs="Arial"/>
          <w:bCs/>
          <w:u w:val="single"/>
        </w:rPr>
        <w:t>W załączeniu:</w:t>
      </w:r>
    </w:p>
    <w:p w:rsidR="00287BE4" w:rsidRDefault="00287BE4" w:rsidP="00654169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Zmodyfikowany Załącznik nr 5 do </w:t>
      </w:r>
      <w:proofErr w:type="spellStart"/>
      <w:r>
        <w:rPr>
          <w:rFonts w:ascii="Arial" w:eastAsia="Arial" w:hAnsi="Arial" w:cs="Arial"/>
          <w:bCs/>
        </w:rPr>
        <w:t>siwz</w:t>
      </w:r>
      <w:proofErr w:type="spellEnd"/>
    </w:p>
    <w:p w:rsidR="00287BE4" w:rsidRDefault="00287BE4" w:rsidP="00287BE4">
      <w:pPr>
        <w:jc w:val="right"/>
        <w:sectPr w:rsidR="00287BE4" w:rsidSect="00305355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7BE4" w:rsidRDefault="00287BE4" w:rsidP="00287BE4">
      <w:pPr>
        <w:jc w:val="right"/>
      </w:pPr>
      <w:r>
        <w:lastRenderedPageBreak/>
        <w:t>Załącznik nr 5</w:t>
      </w:r>
    </w:p>
    <w:p w:rsidR="00287BE4" w:rsidRDefault="00287BE4" w:rsidP="00287BE4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b/>
        </w:rPr>
        <w:t>Stanowisko do znieczuleń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4436"/>
        <w:gridCol w:w="2977"/>
        <w:gridCol w:w="2976"/>
        <w:gridCol w:w="3694"/>
      </w:tblGrid>
      <w:tr w:rsidR="00287BE4" w:rsidTr="00287BE4">
        <w:trPr>
          <w:cantSplit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Nazwa urządzenia: </w:t>
            </w:r>
            <w:r>
              <w:rPr>
                <w:rFonts w:cstheme="minorHAnsi"/>
                <w:b/>
                <w:sz w:val="16"/>
                <w:szCs w:val="16"/>
              </w:rPr>
              <w:t>Stanowisko do znieczuleń</w:t>
            </w: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tabs>
                <w:tab w:val="right" w:pos="3170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Rok produkcji: 2019,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Napięcie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Zasilanie AC 220 – 240V 50Hz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Wewnętrzne zasilanie awaryjne (bez ograniczeń w pracy)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 najmniej 30 minut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Aparat na podstawie jezdnej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Blat do pisania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pStyle w:val="Akapitzlist"/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4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Minimum jedno gniazdo elektryczne w aparacie dla kardiomonitora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Centralne zasilanie w O2 i powietrze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AbsatzTableFormat"/>
              <w:spacing w:after="20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Ssak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injektorowy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z regulacją siły ssania i zbiornikiem o pojemności minimum </w:t>
            </w:r>
            <w:smartTag w:uri="urn:schemas-microsoft-com:office:smarttags" w:element="metricconverter">
              <w:smartTagPr>
                <w:attr w:name="ProductID" w:val="0,7 litra"/>
              </w:smartTagPr>
              <w:r>
                <w:rPr>
                  <w:rFonts w:asciiTheme="minorHAnsi" w:hAnsiTheme="minorHAnsi" w:cstheme="minorHAnsi"/>
                  <w:sz w:val="16"/>
                  <w:szCs w:val="16"/>
                  <w:lang w:eastAsia="en-US"/>
                </w:rPr>
                <w:t>0,7 litra</w:t>
              </w:r>
            </w:smartTag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z zapasowym wymiennym zbiornikiem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AbsatzTableFormat"/>
              <w:spacing w:after="20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Uchwyty do minimum jednego parownika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AbsatzTableFormat"/>
              <w:spacing w:after="20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Parownik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Isofluranu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Parownik kompatybilny z posiadanym przez Zamawiającego aparatem do znieczuleń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Maquet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Flow</w:t>
            </w:r>
            <w:proofErr w:type="spellEnd"/>
            <w:r>
              <w:rPr>
                <w:rFonts w:cstheme="minorHAnsi"/>
                <w:sz w:val="16"/>
                <w:szCs w:val="16"/>
              </w:rPr>
              <w:t>-i C20 oraz parownikami – 20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Pozostałe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eastAsia="en-US"/>
              </w:rPr>
              <w:t>Współpracujące z aparatem parowniki/kasety/moduły elektronicznie sterowane z poziomu ekranu z zabezpieczeniem przed przelaniem, z podświetleniem poziomu środka wziewnego z możliwością napełnienia podczas znieczulania bez potrzeby dekompresji parownika/kasety/modułu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 – 10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3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Aparat do wszystkich grup wiekowych w tym noworodków umożliwiający prowadzenie znieczulenia z niskimi i minimalnymi przepływami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System dystrybucji gazów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Precyzyjne elektroniczne przepływomierze dla O2, N2O i powietrza dostosowane do znieczulenia z niskimi i minimalnymi przepływami gazów (&lt; 500 ml/min.)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Elektroniczny mieszalnik świeżych gazów zapewniający stałe stężenie tlenu przy zmianie wielkości przepływu świeżych gazów i zmianie pomiędzy N2O a powietrzem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System automatycznego utrzymywania stężenia O2 (minimum 25%) w mieszaninie oddechowej z N2O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Układ oddechowy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Kompaktowy układ oddechowy okrężny o niskiej podatności do wentylacji dorosłych i dzieci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Układ oddechowy o prostej budowie, łatwy do wymiany i sterylizacji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Obejście tlenowe (BYPASS) o dużej wydajności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Regulowana ciśnieniowa zastawka bezpieczeństwa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Pochłaniacz dwutlenku węgla o obudowie przeziernej z pojemnikiem na wapno sodowane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Możliwość stosowania jednorazowych pojemników z wapnem sodowanym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Eliminacja gazów anestetycznych poza salę operacyjną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System / ramię do podtrzymywania układu pacjenta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Tryby wentylacji respiratora anestetycznego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Respirator anestetyczny pracujący w układzie półzamkniętym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Tryb ręczny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Oddech spontaniczny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Wentylacja ciśnieniowo zmienna – typu PCV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Wentylacja objętościowo zmienna – typu VCV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Wentylacja synchronizowana – typu SIMV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AbsatzTableFormat"/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Wentylacja spontaniczna wspomagana ciśnieniowo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4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Nastawy ciśnienia PEEP w zakresie minimalnym od 4 do 20 cmH2O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wymagana (górna) – 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największa – 10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Pozostałe proporcjonalnie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Kompensacja podatności i nieszczelności układu pacjenta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Zastawka nadciśnieniowa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Stężenie 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– 100% przy pracy O2/powietrze oraz min 25% przy pracy O2/N2O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Przepłukiwanie 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20 l//min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wymagana – 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największa – 10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Pozostałe proporcjonalnie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Ustawienia parametrów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Nastawy stosunku wdechu do wydechu I:E lub czasu wdechu 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I:E minimum 2:1 – 1:4 lub Ti minimum 0,5 do 5 sekund, 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Nastawy częstości oddechu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5 – 80 1/min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Nastawy objętości oddechowej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20 – 1200 ml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Regulacja ciśnienia wdechu przy PCV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10 – 60 cmH2O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Regulacja czułości wyzwalacza przepływowego przy SIMV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>Regulacja czułości wyzwalacza ciśnieniowego przy SIMV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 – 10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>VII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Alarmy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Niskiej objętości minutowej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4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Minimalnego (rozłączenia lub niskich objętości lub niskiego ciśnienia PEEP) i maksymalnego ciśnienia w drogach oddechowych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Braku zasilania w energię elektryczną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Braku zasilania lub niskiego ciśnienia gazów oddechowych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Bezdechu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Wdechowego i wydechowego stężenia dwutlenku węgla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Alarm nadmiernego ciśnienia w układzie oddechowym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Alarm rozłączenia w układzie oddechowym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Parametry mierzone i obrazowane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Stężenie tlenu w gazach oddechowych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objętości wdechowej i wydechowej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 objętości minutowej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 ciśnienia szczytowego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 ciśnienia plateau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ciśnienia średniego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 ciśnienia PEEP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 częstości oddychania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zawartości dwutlenku węgla w strumieniu wdechowym i wydechowym. Komplet jednorazowych linii pomiarowych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Kapnografia i kapnometria w aparacie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Pomiar stężenia środków anestetycznych w mieszaninie wdechowej i wydechowej z automatyczną detekcją zastosowanego anestetyku w aparacie. Obrazowanie krzywej stężenia anestetyku wziewnego i wartości cyfrowej. Oprogramowanie zawierające kalkulator parametrów MAC z uwzględnieniem wieku pacjenta. Prezentacja wybranych pętli spirometrycznych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Pomiar stężenia N2O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Prezentacja parametrów znieczulenia na kolorowym ekranie o przekątnej minimum 12”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Tak, podać wielkość przekątnej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wymagana – 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największa – 10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Pozostałe proporcjonalnie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Obrazowanie na ekranie krzywej ciśnienia w drogach oddechowych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Trendy MAC oraz stężenia stosowanych anestetyków wziewnych i N2O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Wykrywanie automatyczne mieszaniny co najmniej dwóch anestetyków wziewnych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Nieszczelność, cały system (automatyczny test)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&lt; 150 ml w 50 lub 30 </w:t>
            </w:r>
            <w:proofErr w:type="spellStart"/>
            <w:r>
              <w:rPr>
                <w:rFonts w:cstheme="minorHAnsi"/>
                <w:sz w:val="16"/>
                <w:szCs w:val="16"/>
              </w:rPr>
              <w:t>hPa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(cmH2O)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after="200" w:line="256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Aparat wyposażony w niezużywalny czujnik do pomiaru tlenu (nie dopuszcza się ogniw galwanicznych)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Jeden kompletny układ pacjenta dorosłego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9"/>
              </w:num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Trwałe mocowanie kardiomonitora na aparacie do znieczuleń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Kardiomonitor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Nazwa i typ aparatu: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after="120"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Ekran kolorowy typ TFT, przekątna ekranu minimum 12,0”, rozdzielczość minimum 1200x700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after="120" w:line="256" w:lineRule="auto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Obsługa kardiomonitora poprzez ekran dotykowy i/lub pokrętło nawigacyjne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after="120"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Monitor umożliwiający rozbudowę o kolejne parametry i konfigurowanie stanowiska poprzez dowolne przenoszenie przez użytkownika modułów pomiarowych pomiędzy kardiomonitorami w trakcie ich pracy, z automatyczną konfiguracją monitora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after="120"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Chłodzenie kardiomonitorów oraz modułów konwekcyjne bez użycia wentylatora. Konstrukcja kardiomonitorów oraz modułów nie zawiera wentylatorów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Na każdym stanowisku element/moduł transportowy z własnym ekranem i alarmowaniem, zabierany z pacjentem na czas transportu, zapewniający ciągłość monitorowania przynajmniej podstawowych parametrów (EKG, Oddech, NIBP, IBP, SpO2, temperatura), o masie ułatwiającej przenoszenie, poniżej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cstheme="minorHAnsi"/>
                  <w:sz w:val="16"/>
                  <w:szCs w:val="16"/>
                </w:rPr>
                <w:t>4 kg</w:t>
              </w:r>
            </w:smartTag>
            <w:r>
              <w:rPr>
                <w:rFonts w:cstheme="minorHAnsi"/>
                <w:sz w:val="16"/>
                <w:szCs w:val="16"/>
              </w:rPr>
              <w:t>.</w:t>
            </w:r>
          </w:p>
          <w:p w:rsidR="00287BE4" w:rsidRDefault="00287BE4">
            <w:pPr>
              <w:spacing w:before="120" w:after="120"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Element transportowy odłączany i podłączany w sposób nie wymagający ręcznego podłączania i odłączania poszczególnych przewodów, posiada pamięć ustawionych dla danego pacjenta poziomów alarmów i nie wymaga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rekalibracji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pomiarów. Zasilanie elementu transportowego bateryjne na minimum 2 godziny pracy. Automatyczne ładowanie baterii po podłączeniu do stanowiska stacjonarnego. Element transportowy musi umożliwiać przeniesienie danych pacjenta (dane osobowe, ustawione poziomy alarmów, trendy parametrów) pomiędzy poszczególnymi stanowiskami.</w:t>
            </w:r>
          </w:p>
          <w:p w:rsidR="00287BE4" w:rsidRDefault="00287BE4">
            <w:pPr>
              <w:spacing w:before="120" w:after="120"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Część transportowa odporna na wstrząsy, uderzenia i upadek.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eastAsia="GillSans" w:cstheme="minorHAnsi"/>
                <w:sz w:val="16"/>
                <w:szCs w:val="16"/>
              </w:rPr>
              <w:t xml:space="preserve">Moduł transportowy kompatybilny z kardiomonitorami </w:t>
            </w:r>
            <w:proofErr w:type="spellStart"/>
            <w:r>
              <w:rPr>
                <w:rFonts w:eastAsia="GillSans" w:cstheme="minorHAnsi"/>
                <w:sz w:val="16"/>
                <w:szCs w:val="16"/>
              </w:rPr>
              <w:t>IntelliVue</w:t>
            </w:r>
            <w:proofErr w:type="spellEnd"/>
            <w:r>
              <w:rPr>
                <w:rFonts w:eastAsia="GillSans" w:cstheme="minorHAnsi"/>
                <w:sz w:val="16"/>
                <w:szCs w:val="16"/>
              </w:rPr>
              <w:t xml:space="preserve"> MP30 będącymi na wyposażeniu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 – 20 pkt.</w:t>
            </w:r>
          </w:p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Element transportowy wyposażony we własny kolorowy ekran o przekątnej przynajmniej 3,5”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Oprogramowanie i pomiary kardiomonitora dostosowane do wszystkich kategorii wiekowych pacjentów (noworodek/dziecko/dorosły)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Ilość wyświetlonych jednocześnie na ekranie krzywych dynamicznych parametrów – minimum 6, w przypadku 12-tu </w:t>
            </w:r>
            <w:proofErr w:type="spellStart"/>
            <w:r>
              <w:rPr>
                <w:rFonts w:cstheme="minorHAnsi"/>
                <w:sz w:val="16"/>
                <w:szCs w:val="16"/>
              </w:rPr>
              <w:t>odprowadzeń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Ilość wyświetlanych jednocześnie na ekranie danych numerycznych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Wszystkie monitorowane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 najmniej 10 niezależnych konfiguracji ekranu danych numerycznych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Oprogramowanie i dokumentacja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Alarmy 3-stopniowe (wizualne i akustyczne) Alarmy o rożnych poziomach ważności, min. 3 kategorie min. 3 kategorie alarmów rozróżnialnych za pomocą sygnałów dźwiękowych i świetlnych wszystkich parametrów z podaniem przyczyny alarmu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Alarmy techniczne z podaniem przyczyny i rejestracją zdarzeń dla potrzeb serwisu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Kable, czujniki, akcesoria i moduły pomiarowe potrzebne do monitorowania dla dorosłych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Zasilanie sieciowe 230V/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50 </w:t>
            </w:r>
            <w:proofErr w:type="spellStart"/>
            <w:r>
              <w:rPr>
                <w:rFonts w:cstheme="minorHAnsi"/>
                <w:sz w:val="16"/>
                <w:szCs w:val="16"/>
                <w:lang w:eastAsia="ar-SA"/>
              </w:rPr>
              <w:t>Hz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Zawieszenia umożliwiające stabilne przymocowanie monitora na aparacie do znieczuleń z możliwością szybkiego zdjęcia (stacja dokująca lub inne rozwiązanie niewymagające używania żadnych narzędzi)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Moduł transportowy instalowany w zewnętrznej, niezależnie montowanej stacji dokującej pozwalającej na optymalne ustawienie względem pacjenta niezależnie od monitora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Odczyt danych na ekranie modułu transportowego możliwy również podczas pracy z monitorem przyłóżkowym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tabs>
                <w:tab w:val="left" w:pos="1113"/>
              </w:tabs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Środki dezynfekcyjne dopuszczone do stosowania przez producenta urządzenia, co najmniej: </w:t>
            </w:r>
            <w:proofErr w:type="spellStart"/>
            <w:r>
              <w:rPr>
                <w:rFonts w:cstheme="minorHAnsi"/>
                <w:sz w:val="16"/>
                <w:szCs w:val="16"/>
              </w:rPr>
              <w:t>Izopropanol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80%, 1-Propanol 50%, nadtlenek wodoru 0,5%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Mierzone parametry, moduły pomiarowe kardiomonitora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RP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BE4" w:rsidRP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  <w:highlight w:val="lightGray"/>
              </w:rPr>
            </w:pPr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 xml:space="preserve">Pomiar 12 </w:t>
            </w:r>
            <w:proofErr w:type="spellStart"/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>odprowadzeń</w:t>
            </w:r>
            <w:proofErr w:type="spellEnd"/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 xml:space="preserve"> EKG z minimum 6 elektrod. Dwa kable EKG 12-odprowadzeniowe na zestaw IZP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  <w:highlight w:val="lightGray"/>
              </w:rPr>
            </w:pPr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  <w:highlight w:val="lightGray"/>
              </w:rPr>
            </w:pPr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  <w:highlight w:val="lightGray"/>
              </w:rPr>
            </w:pPr>
          </w:p>
        </w:tc>
      </w:tr>
      <w:tr w:rsidR="00287BE4" w:rsidRP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BE4" w:rsidRP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  <w:highlight w:val="lightGray"/>
              </w:rPr>
            </w:pPr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>Możliwość wykonania pełnego, 12 odprowadzeniowego badania EKG w standardowym układzie 10 elektrodowym w jakości diagnostycznej. Badanie automatycznie przekazywane i archiwizowane w systemie centralnego monitorowania z możliwością późniejszego dostępu i wydruku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  <w:highlight w:val="lightGray"/>
              </w:rPr>
            </w:pPr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</w:rPr>
            </w:pPr>
            <w:r w:rsidRPr="00287BE4">
              <w:rPr>
                <w:rFonts w:cstheme="minorHAnsi"/>
                <w:strike/>
                <w:sz w:val="16"/>
                <w:szCs w:val="16"/>
                <w:highlight w:val="lightGray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BE4" w:rsidRP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Kabel EKG 3-odprowadzeniowy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Analiza odcinka ST z wszystkich 12-tu </w:t>
            </w:r>
            <w:proofErr w:type="spellStart"/>
            <w:r>
              <w:rPr>
                <w:rFonts w:cstheme="minorHAnsi"/>
                <w:sz w:val="16"/>
                <w:szCs w:val="16"/>
              </w:rPr>
              <w:t>odprowadzeń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(w przypadku monitorowania 12-tu </w:t>
            </w:r>
            <w:proofErr w:type="spellStart"/>
            <w:r>
              <w:rPr>
                <w:rFonts w:cstheme="minorHAnsi"/>
                <w:sz w:val="16"/>
                <w:szCs w:val="16"/>
              </w:rPr>
              <w:t>odprowadzeń</w:t>
            </w:r>
            <w:proofErr w:type="spellEnd"/>
            <w:r>
              <w:rPr>
                <w:rFonts w:cstheme="minorHAnsi"/>
                <w:sz w:val="16"/>
                <w:szCs w:val="16"/>
              </w:rPr>
              <w:t>) z prezentacją w czasie rzeczywistym (krzywe i wartości odcinka 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Monitorowanie odchylenia odcinka ST, z ręcznym i automatycznym ustawianiem punktów pomiarowych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trike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ar-SA"/>
              </w:rPr>
              <w:t>Wieloodprowadzeniowa</w:t>
            </w:r>
            <w:proofErr w:type="spellEnd"/>
            <w:r>
              <w:rPr>
                <w:rFonts w:cstheme="minorHAnsi"/>
                <w:sz w:val="16"/>
                <w:szCs w:val="16"/>
                <w:lang w:eastAsia="ar-SA"/>
              </w:rPr>
              <w:t xml:space="preserve"> analiza EKG do zliczania częstości akcji serca i do analizy arytmii. Przynajmniej 2 odprowadzenia analizowane jednocześnie, z możliwością używania 1-go odprowadzenia do analizy. K</w:t>
            </w:r>
            <w:r>
              <w:rPr>
                <w:rFonts w:cstheme="minorHAnsi"/>
                <w:sz w:val="16"/>
                <w:szCs w:val="16"/>
              </w:rPr>
              <w:t>lasyfikacja minimum 12 rodzajów zaburzeń rytmu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Tak, wymienić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Wyjście sygnału EKG do synchronizacji defibrylatora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Tak, rzeczywisty przebieg EKG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Pomiar respiracji</w:t>
            </w:r>
            <w:r>
              <w:rPr>
                <w:rFonts w:cstheme="minorHAnsi"/>
                <w:sz w:val="16"/>
                <w:szCs w:val="16"/>
              </w:rPr>
              <w:t xml:space="preserve"> metodą impedancji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Wyświetlana wartość cyfrowa wraz z falą oddechu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Minimalny zakres 5-110 </w:t>
            </w:r>
            <w:proofErr w:type="spellStart"/>
            <w:r>
              <w:rPr>
                <w:rFonts w:cstheme="minorHAnsi"/>
                <w:sz w:val="16"/>
                <w:szCs w:val="16"/>
              </w:rPr>
              <w:t>odd</w:t>
            </w:r>
            <w:proofErr w:type="spellEnd"/>
            <w:r>
              <w:rPr>
                <w:rFonts w:cstheme="minorHAnsi"/>
                <w:sz w:val="16"/>
                <w:szCs w:val="16"/>
              </w:rPr>
              <w:t>/min Dokładność pomiaru częstości oddechów przynajmniej +/-2 oddechy na minutę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Pomiar ciśnienia metodą inwazyjną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Przebieg dynamiczny i wartości numeryczne wyświetlane na ekranie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Ilość kanałów w monitorze do pomiaru ciśnienia inwazyjnego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Min.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Możliwość pomiaru i wpisania nazw różnych ciśnień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</w:rPr>
              <w:t>Pomiar pulsu w zakresie minimum 30-250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Dokładność pomiaru ciśnienia przynajmniej +/- 4 mmHg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Pomiar ciśnienia metodą nieinwazyjną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Pomiar na żądanie, automatycznie w wybranych odstępach czasowych, ciągłe pomiary przez określony czas. Czas repetycji pomiarów automatycznych min. 1-100 min. Funkcja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stazy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Wyświetlanie wartości skurczowej, rozkurczowej, średniej cały czas do kolejnego pomiaru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napToGrid w:val="0"/>
              <w:spacing w:line="256" w:lineRule="auto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W komplecie do każdego monitora przewód i mankiet, mankiet pomiarowy bez lateksu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Pomiar saturacji i pletyzmografii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Wyświetlane wartości cyfrowe saturacji i tętna oraz krzywa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pletyzmograficzna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Algorytm pomiarowy odporny na niską perfuzję, wstrząsy i artefakty ruchowe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Tak, wskaźnik jakości sygnału i współczynnik perfuzji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komplecie do każdego kardiomonitora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przewód interfejsowy, czujnik wielorazowy na stopę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Pomiar temperatury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Czujnik temperatury głębokiej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</w:t>
            </w:r>
            <w:r>
              <w:rPr>
                <w:rFonts w:cstheme="minorHAnsi"/>
                <w:sz w:val="16"/>
                <w:szCs w:val="16"/>
                <w:lang w:eastAsia="ar-SA"/>
              </w:rPr>
              <w:t>a</w:t>
            </w:r>
            <w:r>
              <w:rPr>
                <w:rFonts w:cstheme="minorHAnsi"/>
                <w:sz w:val="16"/>
                <w:szCs w:val="16"/>
              </w:rPr>
              <w:t>kres pomiarowy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Minimum 0 – 45 </w:t>
            </w:r>
            <w:r>
              <w:rPr>
                <w:rFonts w:cstheme="minorHAnsi"/>
                <w:sz w:val="16"/>
                <w:szCs w:val="16"/>
              </w:rPr>
              <w:sym w:font="Symbol" w:char="F0B0"/>
            </w: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0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Dokładność pomiaru temperatury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 najmniej </w:t>
            </w:r>
            <w:r>
              <w:rPr>
                <w:rFonts w:cstheme="minorHAnsi"/>
                <w:sz w:val="16"/>
                <w:szCs w:val="16"/>
                <w:lang w:eastAsia="ar-SA"/>
              </w:rPr>
              <w:t>+/- 0,1°C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Urządzenie do ogrzewania płynów infuzyjnych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Nazwa i typ aparatu: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pStyle w:val="Nagwek1"/>
              <w:spacing w:line="256" w:lineRule="auto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Szafka zawierająca min. 2 szuflady aktywne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Każda z szuflad przeznaczona do podgrzewania i utrzymywania w cieple płynów infuzyjnych lub bielizny operacyjnej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Pojemność każdej z szuflad: min. 30 owalnych butelek infuzyjnych o pojemności 500 ml lub min. 24 owalne butelki infuzyjne o pojemności 1000 ml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24 kg"/>
              </w:smartTagPr>
              <w:r>
                <w:rPr>
                  <w:rFonts w:cstheme="minorHAnsi"/>
                  <w:sz w:val="16"/>
                  <w:szCs w:val="16"/>
                </w:rPr>
                <w:t>24 kg</w:t>
              </w:r>
            </w:smartTag>
            <w:r>
              <w:rPr>
                <w:rFonts w:cstheme="minorHAnsi"/>
                <w:sz w:val="16"/>
                <w:szCs w:val="16"/>
              </w:rPr>
              <w:t xml:space="preserve"> na jedną szufladę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Sygnalizacja alarmem optycznym i akustycznym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Szafka wyposażona w rolki jezdne zapewniające mobilność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Maksymalne wymiary zewnętrzne (szerokość x wysokość x głębokość)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620 x 950 x 750 mm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Alarm otwarcia szuflady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Zakres regulacji temperatury płynów infuzyjnych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Min. 37ºC – 41ºC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Zakres regulacji temperatury bielizny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Min. 42ºC – 55ºC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Zasilanie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~240 V / 50 </w:t>
            </w:r>
            <w:proofErr w:type="spellStart"/>
            <w:r>
              <w:rPr>
                <w:rFonts w:cstheme="min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1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Maksymalny pobór mocy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350W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XI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BE4" w:rsidRDefault="00287BE4">
            <w:pPr>
              <w:spacing w:line="25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Instruktaż stanowiskowy z zakresu obsługi i eksploatacji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87BE4" w:rsidTr="00287BE4"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 w:rsidP="00287BE4">
            <w:pPr>
              <w:numPr>
                <w:ilvl w:val="0"/>
                <w:numId w:val="12"/>
              </w:numPr>
              <w:spacing w:after="0" w:line="25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E4" w:rsidRDefault="00287BE4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E4" w:rsidRDefault="00287BE4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287BE4" w:rsidRDefault="00287BE4" w:rsidP="00287BE4">
      <w:pPr>
        <w:keepNext/>
        <w:spacing w:before="240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7BE4" w:rsidRDefault="00287BE4" w:rsidP="00287BE4">
      <w:pPr>
        <w:jc w:val="center"/>
        <w:rPr>
          <w:rFonts w:ascii="Arial" w:hAnsi="Arial" w:cs="Arial"/>
        </w:rPr>
      </w:pPr>
    </w:p>
    <w:p w:rsidR="00287BE4" w:rsidRDefault="00287BE4" w:rsidP="00287BE4">
      <w:pPr>
        <w:ind w:left="8496" w:firstLine="708"/>
        <w:rPr>
          <w:rFonts w:ascii="Arial Narrow" w:hAnsi="Arial Narrow" w:cs="Times New Roman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287BE4" w:rsidRPr="00654169" w:rsidRDefault="00287BE4" w:rsidP="00287BE4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 Narrow" w:hAnsi="Arial Narrow"/>
        </w:rPr>
        <w:lastRenderedPageBreak/>
        <w:t>Podpis Wykonawcy</w:t>
      </w:r>
    </w:p>
    <w:sectPr w:rsidR="00287BE4" w:rsidRPr="00654169" w:rsidSect="00287B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05" w:rsidRDefault="00971005">
      <w:pPr>
        <w:spacing w:after="0" w:line="240" w:lineRule="auto"/>
      </w:pPr>
      <w:r>
        <w:separator/>
      </w:r>
    </w:p>
  </w:endnote>
  <w:endnote w:type="continuationSeparator" w:id="0">
    <w:p w:rsidR="00971005" w:rsidRDefault="0097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3" w:rsidRDefault="00287BE4" w:rsidP="003536F3">
    <w:pPr>
      <w:pStyle w:val="Tytu"/>
      <w:jc w:val="left"/>
      <w:rPr>
        <w:sz w:val="20"/>
      </w:rPr>
    </w:pPr>
    <w:r>
      <w:rPr>
        <w:sz w:val="20"/>
      </w:rPr>
      <w:t>Śląski Park Technologii Medycznych Kardio-Med Silesia Sp. z o. o.</w:t>
    </w:r>
  </w:p>
  <w:p w:rsidR="003536F3" w:rsidRDefault="00287BE4" w:rsidP="003536F3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ul. M. C. Skłodowskiej 10c 41-800 Zabrze</w:t>
    </w:r>
  </w:p>
  <w:p w:rsidR="003536F3" w:rsidRDefault="00287BE4" w:rsidP="003536F3">
    <w:pPr>
      <w:pStyle w:val="Stopka"/>
      <w:rPr>
        <w:rFonts w:ascii="Times New Roman" w:hAnsi="Times New Roman" w:cs="Times New Roman"/>
        <w:bCs/>
        <w:i/>
        <w:sz w:val="20"/>
        <w:szCs w:val="20"/>
      </w:rPr>
    </w:pPr>
    <w:r>
      <w:rPr>
        <w:rFonts w:ascii="Times New Roman" w:hAnsi="Times New Roman" w:cs="Times New Roman"/>
        <w:bCs/>
        <w:i/>
        <w:sz w:val="20"/>
        <w:szCs w:val="20"/>
      </w:rPr>
      <w:t xml:space="preserve">Projekt pt.: „Kursy umiejętności dla lekarzy i lekarzy rezydentów oparte </w:t>
    </w:r>
  </w:p>
  <w:p w:rsidR="003536F3" w:rsidRDefault="00287BE4" w:rsidP="003536F3">
    <w:pPr>
      <w:pStyle w:val="Stopka"/>
      <w:rPr>
        <w:rFonts w:ascii="Times New Roman" w:hAnsi="Times New Roman" w:cs="Times New Roman"/>
        <w:bCs/>
        <w:i/>
        <w:sz w:val="20"/>
        <w:szCs w:val="20"/>
      </w:rPr>
    </w:pPr>
    <w:r>
      <w:rPr>
        <w:rFonts w:ascii="Times New Roman" w:hAnsi="Times New Roman" w:cs="Times New Roman"/>
        <w:bCs/>
        <w:i/>
        <w:sz w:val="20"/>
        <w:szCs w:val="20"/>
      </w:rPr>
      <w:t xml:space="preserve">o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Evidence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Based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Cs/>
        <w:i/>
        <w:sz w:val="20"/>
        <w:szCs w:val="20"/>
      </w:rPr>
      <w:t>Medicine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>” jest dofinasowany ze środków Europejskiego Funduszu Społecznego w ramach Programu Operacyjnego Wiedza Edukacja Rozwój Działania 5.4 Kompetencje zawodowe i kwalifikacyjne kadr medycznych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05" w:rsidRDefault="00971005">
      <w:pPr>
        <w:spacing w:after="0" w:line="240" w:lineRule="auto"/>
      </w:pPr>
      <w:r>
        <w:separator/>
      </w:r>
    </w:p>
  </w:footnote>
  <w:footnote w:type="continuationSeparator" w:id="0">
    <w:p w:rsidR="00971005" w:rsidRDefault="0097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3" w:rsidRDefault="00287BE4" w:rsidP="003536F3">
    <w:pPr>
      <w:pStyle w:val="Tytu"/>
      <w:rPr>
        <w:rFonts w:ascii="Arial" w:hAnsi="Arial" w:cs="Arial"/>
        <w:sz w:val="28"/>
        <w:szCs w:val="28"/>
      </w:rPr>
    </w:pPr>
    <w:r>
      <w:rPr>
        <w:noProof/>
        <w:color w:val="FF0000"/>
      </w:rPr>
      <w:drawing>
        <wp:inline distT="0" distB="0" distL="0" distR="0" wp14:anchorId="0597F659" wp14:editId="31D25F31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6F3" w:rsidRDefault="00971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6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5131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8288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34CFE"/>
    <w:multiLevelType w:val="hybridMultilevel"/>
    <w:tmpl w:val="1F5A3690"/>
    <w:lvl w:ilvl="0" w:tplc="3BD24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6F1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59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7820AE"/>
    <w:multiLevelType w:val="hybridMultilevel"/>
    <w:tmpl w:val="8466E4DC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2478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69"/>
    <w:rsid w:val="00287BE4"/>
    <w:rsid w:val="003239CF"/>
    <w:rsid w:val="00441EDA"/>
    <w:rsid w:val="00654169"/>
    <w:rsid w:val="009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F0BD-AF23-4700-A250-9DA628ED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16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87B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416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5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54169"/>
  </w:style>
  <w:style w:type="paragraph" w:styleId="Tytu">
    <w:name w:val="Title"/>
    <w:basedOn w:val="Normalny"/>
    <w:link w:val="TytuZnak"/>
    <w:uiPriority w:val="10"/>
    <w:qFormat/>
    <w:rsid w:val="006541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5416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54169"/>
  </w:style>
  <w:style w:type="paragraph" w:styleId="Nagwek">
    <w:name w:val="header"/>
    <w:basedOn w:val="Normalny"/>
    <w:link w:val="NagwekZnak"/>
    <w:uiPriority w:val="99"/>
    <w:unhideWhenUsed/>
    <w:rsid w:val="0065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169"/>
  </w:style>
  <w:style w:type="paragraph" w:styleId="Zwykytekst">
    <w:name w:val="Plain Text"/>
    <w:basedOn w:val="Normalny"/>
    <w:link w:val="ZwykytekstZnak"/>
    <w:uiPriority w:val="99"/>
    <w:semiHidden/>
    <w:unhideWhenUsed/>
    <w:rsid w:val="006541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416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7BE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28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rsid w:val="00287BE4"/>
    <w:pPr>
      <w:spacing w:after="240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2</cp:revision>
  <dcterms:created xsi:type="dcterms:W3CDTF">2019-05-28T09:50:00Z</dcterms:created>
  <dcterms:modified xsi:type="dcterms:W3CDTF">2019-05-28T09:50:00Z</dcterms:modified>
</cp:coreProperties>
</file>