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4F" w:rsidRPr="00CB76B5" w:rsidRDefault="007E424F" w:rsidP="007E424F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7F1487">
        <w:rPr>
          <w:rFonts w:cs="Calibri"/>
          <w:noProof/>
        </w:rPr>
        <w:fldChar w:fldCharType="begin"/>
      </w:r>
      <w:r w:rsidR="007F1487">
        <w:rPr>
          <w:rFonts w:cs="Calibri"/>
          <w:noProof/>
        </w:rPr>
        <w:instrText xml:space="preserve"> INCLUDEPICTURE  "cid:image008.png@01D398F3.BB1CAD50" \* MERGEFORMATINET </w:instrText>
      </w:r>
      <w:r w:rsidR="007F1487">
        <w:rPr>
          <w:rFonts w:cs="Calibri"/>
          <w:noProof/>
        </w:rPr>
        <w:fldChar w:fldCharType="separate"/>
      </w:r>
      <w:r w:rsidR="007F1487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7F1487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:rsidR="007E424F" w:rsidRDefault="007E424F" w:rsidP="007E424F">
      <w:pPr>
        <w:pStyle w:val="Tytu"/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Śląski Park Technologii Medycznych </w:t>
      </w:r>
      <w:proofErr w:type="spellStart"/>
      <w:r>
        <w:rPr>
          <w:rFonts w:ascii="Arial" w:hAnsi="Arial" w:cs="Arial"/>
          <w:sz w:val="28"/>
          <w:szCs w:val="28"/>
        </w:rPr>
        <w:t>Kardio-Med</w:t>
      </w:r>
      <w:proofErr w:type="spellEnd"/>
      <w:r>
        <w:rPr>
          <w:rFonts w:ascii="Arial" w:hAnsi="Arial" w:cs="Arial"/>
          <w:sz w:val="28"/>
          <w:szCs w:val="28"/>
        </w:rPr>
        <w:t xml:space="preserve"> Silesia Sp. z o. o.</w:t>
      </w:r>
    </w:p>
    <w:p w:rsidR="007E424F" w:rsidRDefault="007E424F" w:rsidP="007E42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7E424F" w:rsidRDefault="007E424F" w:rsidP="007E424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7E424F" w:rsidRDefault="007E424F" w:rsidP="007E424F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35/Z/18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06.11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7E424F" w:rsidRDefault="007E424F" w:rsidP="007E424F">
      <w:pPr>
        <w:jc w:val="center"/>
        <w:rPr>
          <w:rFonts w:ascii="Arial" w:hAnsi="Arial" w:cs="Arial"/>
          <w:sz w:val="32"/>
        </w:rPr>
      </w:pPr>
    </w:p>
    <w:p w:rsidR="007E424F" w:rsidRDefault="007E424F" w:rsidP="007E424F">
      <w:pPr>
        <w:jc w:val="both"/>
        <w:rPr>
          <w:rFonts w:ascii="Arial" w:hAnsi="Arial" w:cs="Arial"/>
          <w:sz w:val="32"/>
        </w:rPr>
      </w:pPr>
    </w:p>
    <w:p w:rsidR="007E424F" w:rsidRDefault="007E424F" w:rsidP="007E424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7E424F" w:rsidRDefault="007E424F" w:rsidP="007E424F">
      <w:pPr>
        <w:jc w:val="center"/>
        <w:rPr>
          <w:rFonts w:ascii="Arial" w:hAnsi="Arial" w:cs="Arial"/>
          <w:sz w:val="28"/>
        </w:rPr>
      </w:pPr>
    </w:p>
    <w:p w:rsidR="007E424F" w:rsidRDefault="007E424F" w:rsidP="007E424F">
      <w:pPr>
        <w:jc w:val="center"/>
        <w:rPr>
          <w:rFonts w:ascii="Arial" w:hAnsi="Arial" w:cs="Arial"/>
          <w:sz w:val="28"/>
        </w:rPr>
      </w:pPr>
    </w:p>
    <w:p w:rsidR="007E424F" w:rsidRDefault="007E424F" w:rsidP="007E424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7E424F" w:rsidRDefault="007E424F" w:rsidP="007E424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:rsidR="007E424F" w:rsidRDefault="007E424F" w:rsidP="007E424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7E424F" w:rsidRDefault="007E424F" w:rsidP="007E424F">
      <w:pPr>
        <w:jc w:val="center"/>
        <w:rPr>
          <w:bCs/>
          <w:i/>
          <w:sz w:val="26"/>
          <w:szCs w:val="26"/>
        </w:rPr>
      </w:pPr>
    </w:p>
    <w:p w:rsidR="007E424F" w:rsidRPr="00576188" w:rsidRDefault="007E424F" w:rsidP="007E424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</w:t>
      </w:r>
      <w:r>
        <w:rPr>
          <w:rFonts w:ascii="Arial" w:hAnsi="Arial" w:cs="Arial"/>
          <w:b/>
          <w:sz w:val="24"/>
          <w:szCs w:val="24"/>
        </w:rPr>
        <w:t>ionalne Agendy Naukowo-Badawcze</w:t>
      </w:r>
    </w:p>
    <w:p w:rsidR="007E424F" w:rsidRDefault="007E424F" w:rsidP="007E424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:rsidR="007E424F" w:rsidRDefault="007E424F" w:rsidP="007E424F">
      <w:pPr>
        <w:jc w:val="both"/>
        <w:rPr>
          <w:rFonts w:ascii="Arial" w:hAnsi="Arial" w:cs="Arial"/>
          <w:sz w:val="40"/>
        </w:rPr>
      </w:pPr>
    </w:p>
    <w:p w:rsidR="007E424F" w:rsidRDefault="007E424F" w:rsidP="007E424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7E424F" w:rsidRDefault="007E424F" w:rsidP="007E4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7E424F" w:rsidRDefault="007E424F" w:rsidP="007E424F">
      <w:pPr>
        <w:jc w:val="both"/>
        <w:rPr>
          <w:rFonts w:ascii="Arial" w:hAnsi="Arial" w:cs="Arial"/>
          <w:b/>
          <w:sz w:val="28"/>
        </w:rPr>
      </w:pPr>
    </w:p>
    <w:p w:rsidR="007E424F" w:rsidRDefault="007E424F" w:rsidP="007E424F">
      <w:pPr>
        <w:jc w:val="both"/>
        <w:rPr>
          <w:rFonts w:ascii="Arial" w:hAnsi="Arial" w:cs="Arial"/>
          <w:b/>
          <w:sz w:val="28"/>
        </w:rPr>
      </w:pPr>
    </w:p>
    <w:p w:rsidR="007E424F" w:rsidRDefault="007E424F" w:rsidP="007E424F">
      <w:pPr>
        <w:jc w:val="both"/>
        <w:rPr>
          <w:rFonts w:ascii="Arial" w:hAnsi="Arial" w:cs="Arial"/>
          <w:b/>
          <w:sz w:val="28"/>
        </w:rPr>
      </w:pPr>
    </w:p>
    <w:p w:rsidR="007E424F" w:rsidRDefault="007E424F" w:rsidP="007E424F">
      <w:pPr>
        <w:jc w:val="both"/>
        <w:rPr>
          <w:rFonts w:ascii="Arial" w:hAnsi="Arial" w:cs="Arial"/>
          <w:b/>
          <w:sz w:val="28"/>
        </w:rPr>
      </w:pPr>
    </w:p>
    <w:p w:rsidR="007E424F" w:rsidRDefault="007E424F" w:rsidP="007E424F">
      <w:pPr>
        <w:jc w:val="both"/>
        <w:rPr>
          <w:rFonts w:ascii="Arial" w:hAnsi="Arial" w:cs="Arial"/>
          <w:b/>
          <w:sz w:val="28"/>
        </w:rPr>
      </w:pPr>
    </w:p>
    <w:p w:rsidR="007E424F" w:rsidRDefault="007E424F" w:rsidP="007E424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7E424F" w:rsidRDefault="007E424F" w:rsidP="007E424F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7E424F" w:rsidRDefault="007E424F" w:rsidP="007E42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7E424F" w:rsidRDefault="007E424F" w:rsidP="007E42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7E424F" w:rsidRDefault="007E424F" w:rsidP="007E424F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(4.1.-4.6.)  formularz cenowy</w:t>
      </w:r>
    </w:p>
    <w:p w:rsidR="007E424F" w:rsidRDefault="007E424F" w:rsidP="007E424F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</w:t>
      </w: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7E424F" w:rsidRDefault="007E424F" w:rsidP="007E424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7E424F" w:rsidRPr="003B2285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4.6.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: </w:t>
      </w:r>
    </w:p>
    <w:p w:rsidR="007E424F" w:rsidRPr="009C7BF1" w:rsidRDefault="007E424F" w:rsidP="007E424F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>Zadanie nr 1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odczynniki chemiczne</w:t>
      </w:r>
    </w:p>
    <w:p w:rsidR="007E424F" w:rsidRDefault="007E424F" w:rsidP="007E424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CF28D9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bCs/>
          <w:kern w:val="32"/>
        </w:rPr>
        <w:t xml:space="preserve">Linie komórkowe </w:t>
      </w:r>
      <w:proofErr w:type="spellStart"/>
      <w:r>
        <w:rPr>
          <w:rFonts w:ascii="Arial" w:hAnsi="Arial" w:cs="Arial"/>
          <w:bCs/>
          <w:kern w:val="32"/>
        </w:rPr>
        <w:t>Osteo</w:t>
      </w:r>
      <w:proofErr w:type="spellEnd"/>
    </w:p>
    <w:p w:rsidR="007E424F" w:rsidRDefault="007E424F" w:rsidP="007E424F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</w:t>
      </w:r>
      <w:r w:rsidRPr="00CF28D9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 xml:space="preserve">Linie komórkowe </w:t>
      </w:r>
      <w:proofErr w:type="spellStart"/>
      <w:r>
        <w:rPr>
          <w:rFonts w:ascii="Arial" w:hAnsi="Arial" w:cs="Arial"/>
          <w:bCs/>
          <w:kern w:val="32"/>
        </w:rPr>
        <w:t>Osteo</w:t>
      </w:r>
      <w:proofErr w:type="spellEnd"/>
    </w:p>
    <w:p w:rsidR="007E424F" w:rsidRPr="009C7BF1" w:rsidRDefault="007E424F" w:rsidP="007E424F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4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Synteza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Oligo</w:t>
      </w:r>
      <w:proofErr w:type="spellEnd"/>
    </w:p>
    <w:p w:rsidR="007E424F" w:rsidRPr="009C7BF1" w:rsidRDefault="007E424F" w:rsidP="007E424F">
      <w:pPr>
        <w:pStyle w:val="Akapitzlist"/>
        <w:ind w:hanging="153"/>
        <w:rPr>
          <w:rFonts w:ascii="Arial" w:hAnsi="Arial" w:cs="Arial"/>
          <w:color w:val="000000"/>
          <w:shd w:val="clear" w:color="auto" w:fill="FFFFFF"/>
        </w:rPr>
      </w:pPr>
      <w:r w:rsidRPr="009C7BF1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5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Białka rekombinowane</w:t>
      </w:r>
    </w:p>
    <w:p w:rsidR="007E424F" w:rsidRPr="009C7BF1" w:rsidRDefault="007E424F" w:rsidP="007E424F">
      <w:pPr>
        <w:pStyle w:val="Akapitzlist"/>
        <w:ind w:hanging="153"/>
        <w:rPr>
          <w:rFonts w:ascii="Arial" w:hAnsi="Arial" w:cs="Arial"/>
        </w:rPr>
      </w:pPr>
      <w:r w:rsidRPr="009C7BF1"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6</w:t>
      </w:r>
      <w:r w:rsidRPr="009C7BF1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Test cytotoksyczności</w:t>
      </w:r>
    </w:p>
    <w:p w:rsidR="007E424F" w:rsidRDefault="007E424F" w:rsidP="007E42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Śląskiego Parku Technologii Medycznych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7E424F" w:rsidRDefault="007E424F" w:rsidP="007E424F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 CPV:</w:t>
      </w:r>
    </w:p>
    <w:p w:rsidR="007E424F" w:rsidRPr="00D5121A" w:rsidRDefault="007E424F" w:rsidP="007E424F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 w:rsidRPr="00D5121A">
        <w:rPr>
          <w:rFonts w:ascii="Arial" w:hAnsi="Arial" w:cs="Arial"/>
        </w:rPr>
        <w:t xml:space="preserve"> </w:t>
      </w:r>
    </w:p>
    <w:p w:rsidR="007E424F" w:rsidRPr="006A74E8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7E424F" w:rsidRPr="006A74E8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7E424F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7E424F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7E424F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7E424F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7E424F" w:rsidRPr="009A6411" w:rsidRDefault="007E424F" w:rsidP="007E424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:rsidR="007E424F" w:rsidRPr="00511676" w:rsidRDefault="007E424F" w:rsidP="007E42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7E424F" w:rsidRDefault="007E424F" w:rsidP="007E424F">
      <w:pPr>
        <w:pStyle w:val="Default"/>
        <w:jc w:val="both"/>
        <w:rPr>
          <w:rFonts w:ascii="Arial" w:hAnsi="Arial" w:cs="Arial"/>
          <w:color w:val="auto"/>
        </w:rPr>
      </w:pP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7E424F" w:rsidRDefault="007E424F" w:rsidP="007E42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7E424F" w:rsidRPr="006A74E8" w:rsidRDefault="007E424F" w:rsidP="007E42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.1.-4.6.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7E424F" w:rsidRDefault="007E424F" w:rsidP="007E42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7E424F" w:rsidRDefault="007E424F" w:rsidP="007E42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7E424F" w:rsidRDefault="007E424F" w:rsidP="007E42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7E424F" w:rsidRDefault="007E424F" w:rsidP="007E42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7E424F" w:rsidRDefault="007E424F" w:rsidP="007E42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7E424F" w:rsidRDefault="007E424F" w:rsidP="007E42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7E424F" w:rsidRDefault="007E424F" w:rsidP="007E42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7E424F" w:rsidRDefault="007E424F" w:rsidP="007E424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Sp. z o. o. </w:t>
      </w:r>
    </w:p>
    <w:p w:rsidR="007E424F" w:rsidRDefault="007E424F" w:rsidP="007E424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7E424F" w:rsidRDefault="007E424F" w:rsidP="007E424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7E424F" w:rsidRDefault="007E424F" w:rsidP="007E424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7E424F" w:rsidRDefault="007E424F" w:rsidP="007E424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7E424F" w:rsidRPr="007F1487" w:rsidRDefault="007E424F" w:rsidP="007E424F">
      <w:pPr>
        <w:pStyle w:val="Akapitzlist"/>
        <w:jc w:val="center"/>
        <w:rPr>
          <w:rFonts w:ascii="Arial" w:hAnsi="Arial" w:cs="Arial"/>
        </w:rPr>
      </w:pPr>
      <w:r w:rsidRPr="007F1487">
        <w:rPr>
          <w:rFonts w:ascii="Arial" w:hAnsi="Arial" w:cs="Arial"/>
        </w:rPr>
        <w:t>„Dostawa produktów do wykonywania badań”</w:t>
      </w:r>
    </w:p>
    <w:p w:rsidR="007E424F" w:rsidRPr="00636857" w:rsidRDefault="007E424F" w:rsidP="007E424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:rsidR="007E424F" w:rsidRPr="00636857" w:rsidRDefault="007E424F" w:rsidP="007E424F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7E424F" w:rsidRDefault="007E424F" w:rsidP="007E424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7E424F" w:rsidRDefault="007E424F" w:rsidP="007E42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7E424F" w:rsidRPr="00292935" w:rsidRDefault="007E424F" w:rsidP="007E424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7E424F" w:rsidRPr="00292935" w:rsidRDefault="007E424F" w:rsidP="007E424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7E424F" w:rsidRDefault="007E424F" w:rsidP="007E424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7E424F" w:rsidRDefault="007E424F" w:rsidP="007E42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7E424F" w:rsidRDefault="007E424F" w:rsidP="007E424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7E424F" w:rsidRDefault="007E424F" w:rsidP="007E424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7E424F" w:rsidRDefault="007E424F" w:rsidP="007E424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7E424F" w:rsidRDefault="007E424F" w:rsidP="007E424F">
      <w:pPr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7E424F" w:rsidRDefault="007E424F" w:rsidP="007E424F">
      <w:pPr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7E424F" w:rsidRDefault="007E424F" w:rsidP="007E424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7E424F" w:rsidRDefault="007E424F" w:rsidP="007E424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7E424F" w:rsidRDefault="007E424F" w:rsidP="007E424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7E424F" w:rsidRDefault="007E424F" w:rsidP="007E424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7E424F" w:rsidRDefault="007E424F" w:rsidP="007E424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7E424F" w:rsidRDefault="007E424F" w:rsidP="007E424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7E424F" w:rsidRDefault="007E424F" w:rsidP="007E424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7E424F" w:rsidRPr="00496F7D" w:rsidRDefault="007E424F" w:rsidP="007E424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7E424F" w:rsidRDefault="007E424F" w:rsidP="007E424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7E424F" w:rsidRDefault="007E424F" w:rsidP="007E424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7E424F" w:rsidRDefault="007E424F" w:rsidP="007E424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7E424F" w:rsidRDefault="007E424F" w:rsidP="007E424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7E424F" w:rsidRDefault="007E424F" w:rsidP="007E424F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7E424F" w:rsidRDefault="007E424F" w:rsidP="007E424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7E424F" w:rsidRDefault="007E424F" w:rsidP="007E424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7E424F" w:rsidRDefault="007E424F" w:rsidP="007E424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4.1.-4.6.;</w:t>
      </w:r>
    </w:p>
    <w:p w:rsidR="007E424F" w:rsidRPr="00911CC4" w:rsidRDefault="007E424F" w:rsidP="007E424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Specyfikacja techniczna oferowanego przedmiotu zamówienia – dot. Zadania nr 1 poz. 1-3. </w:t>
      </w:r>
    </w:p>
    <w:p w:rsidR="007E424F" w:rsidRDefault="007E424F" w:rsidP="007E424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7E424F" w:rsidRDefault="007E424F" w:rsidP="007E424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7E424F" w:rsidRDefault="007E424F" w:rsidP="007E424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7E424F" w:rsidRDefault="007E424F" w:rsidP="007E424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7E424F" w:rsidRDefault="007E424F" w:rsidP="007E424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7E424F" w:rsidRDefault="007E424F" w:rsidP="007E424F">
      <w:pPr>
        <w:pStyle w:val="Akapitzlist"/>
        <w:ind w:left="426"/>
        <w:jc w:val="both"/>
        <w:rPr>
          <w:rFonts w:ascii="Arial" w:hAnsi="Arial" w:cs="Arial"/>
        </w:rPr>
      </w:pPr>
    </w:p>
    <w:p w:rsidR="007E424F" w:rsidRDefault="007E424F" w:rsidP="007E424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7E424F" w:rsidRDefault="007E424F" w:rsidP="007E424F">
      <w:pPr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12 miesięcy od daty zawarcia umowy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12 miesięcy od daty zawarcia umowy</w:t>
      </w:r>
    </w:p>
    <w:p w:rsidR="007E424F" w:rsidRDefault="007E424F" w:rsidP="007E42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12 miesięcy od daty zawarcia umowy</w:t>
      </w: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</w:t>
      </w: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o., ul. M. C. Skłodowskiej 10c, 41-800 Zabrze. </w:t>
      </w:r>
    </w:p>
    <w:p w:rsidR="007E424F" w:rsidRPr="00124692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14.11</w:t>
      </w:r>
      <w:r w:rsidRPr="00124692">
        <w:rPr>
          <w:rFonts w:ascii="Arial" w:hAnsi="Arial" w:cs="Arial"/>
          <w:b/>
          <w:sz w:val="24"/>
          <w:szCs w:val="24"/>
        </w:rPr>
        <w:t>.2018 r. o godz. 13.00.</w:t>
      </w: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dokonać modyfikacji lub wycofać złożoną Ofertę, jeśli pisemne powiadomienie o tej modyfikacji lub wycofaniu  zostanie złożone Zamawiającemu przed upływem terminu składania Ofert</w:t>
      </w:r>
      <w:r w:rsidR="007F14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424F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7E424F" w:rsidRPr="00072EDB" w:rsidRDefault="007E424F" w:rsidP="007E424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7E424F" w:rsidRDefault="007E424F" w:rsidP="007E424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7E424F" w:rsidRDefault="007E424F" w:rsidP="007E424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7E424F" w:rsidRDefault="007E424F" w:rsidP="007E424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7E424F" w:rsidRDefault="007E424F" w:rsidP="007E424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7E424F" w:rsidRDefault="007E424F" w:rsidP="007E424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7E424F" w:rsidRDefault="007E424F" w:rsidP="007E424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7E424F" w:rsidRDefault="007E424F" w:rsidP="007E424F">
      <w:pPr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7E424F" w:rsidRDefault="007E424F" w:rsidP="007E424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E424F" w:rsidRDefault="007E424F" w:rsidP="007E424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7E424F" w:rsidRDefault="007E424F" w:rsidP="007E424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7E424F" w:rsidRDefault="007E424F" w:rsidP="007E424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14.11</w:t>
      </w:r>
      <w:r w:rsidRPr="00124692">
        <w:rPr>
          <w:rFonts w:cs="Arial"/>
          <w:sz w:val="24"/>
          <w:szCs w:val="24"/>
        </w:rPr>
        <w:t>.2018 r. o godz. 14.</w:t>
      </w:r>
      <w:r w:rsidR="00D57F6F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7E424F" w:rsidRDefault="007E424F" w:rsidP="007E424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7E424F" w:rsidRDefault="007E424F" w:rsidP="007E424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7E424F" w:rsidRDefault="007E424F" w:rsidP="007E424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7E424F" w:rsidRDefault="007E424F" w:rsidP="007E424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7E424F" w:rsidRDefault="007E424F" w:rsidP="007E424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7E424F" w:rsidRDefault="007E424F" w:rsidP="007E424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7E424F" w:rsidRDefault="007E424F" w:rsidP="007E424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7E424F" w:rsidRDefault="007E424F" w:rsidP="007E424F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7E424F" w:rsidRDefault="007E424F" w:rsidP="007E424F">
      <w:pPr>
        <w:rPr>
          <w:rFonts w:ascii="Arial" w:hAnsi="Arial" w:cs="Arial"/>
        </w:rPr>
      </w:pPr>
    </w:p>
    <w:p w:rsidR="007E424F" w:rsidRDefault="007E424F" w:rsidP="007E424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7E424F" w:rsidRDefault="007E424F" w:rsidP="007E424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7E424F" w:rsidRDefault="007E424F" w:rsidP="007E424F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7E424F" w:rsidRDefault="007E424F" w:rsidP="007E424F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7E424F" w:rsidRDefault="007E424F" w:rsidP="007E424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7E424F" w:rsidRDefault="007E424F" w:rsidP="007E424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7E424F" w:rsidRDefault="007E424F" w:rsidP="007E424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7E424F" w:rsidRDefault="007E424F" w:rsidP="007E424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7E424F" w:rsidRDefault="007E424F" w:rsidP="007E424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</w:rPr>
      </w:pPr>
    </w:p>
    <w:p w:rsidR="007E424F" w:rsidRDefault="007E424F" w:rsidP="007E42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7E424F" w:rsidRDefault="007E424F" w:rsidP="007E424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7E424F" w:rsidRDefault="007E424F" w:rsidP="007E424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7E424F" w:rsidRDefault="007E424F" w:rsidP="007E424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7E424F" w:rsidRDefault="007E424F" w:rsidP="007E424F">
      <w:pPr>
        <w:jc w:val="center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</w:t>
      </w: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57F6F" w:rsidRDefault="00D57F6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57F6F" w:rsidRDefault="00D57F6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57F6F" w:rsidRDefault="00D57F6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57F6F" w:rsidRDefault="00D57F6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7E424F" w:rsidRDefault="007E424F" w:rsidP="007E42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7E424F" w:rsidRDefault="007E424F" w:rsidP="007E424F">
      <w:pPr>
        <w:jc w:val="both"/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7E424F" w:rsidRDefault="007E424F" w:rsidP="007E424F">
      <w:pPr>
        <w:jc w:val="both"/>
        <w:rPr>
          <w:rFonts w:ascii="Arial" w:hAnsi="Arial" w:cs="Arial"/>
          <w:b/>
          <w:sz w:val="28"/>
          <w:szCs w:val="28"/>
        </w:rPr>
      </w:pPr>
    </w:p>
    <w:p w:rsidR="007E424F" w:rsidRDefault="007E424F" w:rsidP="007E42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E424F" w:rsidRPr="007E6082" w:rsidRDefault="007E424F" w:rsidP="007E424F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35/Z/18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7E424F" w:rsidRDefault="007E424F" w:rsidP="007E424F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7E424F" w:rsidRPr="00DD4F5A" w:rsidRDefault="007E424F" w:rsidP="007E424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7E424F" w:rsidRDefault="007E424F" w:rsidP="007E424F">
      <w:pPr>
        <w:rPr>
          <w:rFonts w:ascii="Arial" w:hAnsi="Arial" w:cs="Arial"/>
          <w:sz w:val="24"/>
          <w:szCs w:val="24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7E424F" w:rsidRPr="006A74E8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E424F" w:rsidRDefault="007E424F" w:rsidP="007E4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E424F" w:rsidRPr="006A74E8" w:rsidRDefault="007E424F" w:rsidP="007E424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60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7E424F" w:rsidRPr="006A74E8" w:rsidRDefault="007E424F" w:rsidP="007E424F">
      <w:pPr>
        <w:jc w:val="both"/>
        <w:rPr>
          <w:rFonts w:ascii="Arial" w:hAnsi="Arial" w:cs="Arial"/>
          <w:sz w:val="28"/>
          <w:szCs w:val="28"/>
        </w:rPr>
      </w:pP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7E424F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7E424F" w:rsidRPr="006A74E8" w:rsidRDefault="007E424F" w:rsidP="007E424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7E424F" w:rsidRPr="006A74E8" w:rsidRDefault="007E424F" w:rsidP="007E42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E424F" w:rsidRPr="006A74E8" w:rsidRDefault="007E424F" w:rsidP="007E42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E424F" w:rsidRPr="006A74E8" w:rsidRDefault="007E424F" w:rsidP="007E42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7E424F" w:rsidRPr="006A74E8" w:rsidRDefault="007E424F" w:rsidP="007E424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7E424F" w:rsidRDefault="007E424F" w:rsidP="007E424F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7E424F" w:rsidRPr="00F525FA" w:rsidRDefault="007E424F" w:rsidP="007E424F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12 miesięcy od daty zawarcia umowy </w:t>
      </w:r>
    </w:p>
    <w:p w:rsidR="007E424F" w:rsidRPr="00F525FA" w:rsidRDefault="007E424F" w:rsidP="007E424F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Pr="00F525FA">
        <w:rPr>
          <w:rFonts w:ascii="Arial" w:hAnsi="Arial" w:cs="Arial"/>
          <w:sz w:val="24"/>
          <w:szCs w:val="24"/>
        </w:rPr>
        <w:t>: 12 miesięcy od daty zawarcia umowy</w:t>
      </w:r>
    </w:p>
    <w:p w:rsidR="007E424F" w:rsidRDefault="007E424F" w:rsidP="007E424F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="00D57F6F">
        <w:rPr>
          <w:rFonts w:ascii="Arial" w:hAnsi="Arial" w:cs="Arial"/>
          <w:sz w:val="24"/>
          <w:szCs w:val="24"/>
        </w:rPr>
        <w:t>:</w:t>
      </w:r>
      <w:r w:rsidRPr="00F525FA">
        <w:rPr>
          <w:rFonts w:ascii="Arial" w:hAnsi="Arial" w:cs="Arial"/>
          <w:sz w:val="24"/>
          <w:szCs w:val="24"/>
        </w:rPr>
        <w:t xml:space="preserve"> 12 miesięcy od daty zawarcia umowy </w:t>
      </w:r>
    </w:p>
    <w:p w:rsidR="007E424F" w:rsidRPr="006A74E8" w:rsidRDefault="007E424F" w:rsidP="007E424F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E424F" w:rsidRPr="006A74E8" w:rsidRDefault="007E424F" w:rsidP="007E424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7E424F" w:rsidRPr="006A74E8" w:rsidRDefault="007E424F" w:rsidP="007E424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E424F" w:rsidRPr="006A74E8" w:rsidRDefault="007E424F" w:rsidP="007E424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E424F" w:rsidRPr="006A74E8" w:rsidRDefault="007E424F" w:rsidP="007E424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E424F" w:rsidRPr="006A74E8" w:rsidRDefault="007E424F" w:rsidP="007E424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7E424F" w:rsidRPr="006A74E8" w:rsidRDefault="007E424F" w:rsidP="007E424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7E424F" w:rsidRPr="006A74E8" w:rsidRDefault="007E424F" w:rsidP="007E424F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7E424F" w:rsidRPr="006A74E8" w:rsidRDefault="007E424F" w:rsidP="007E424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7E424F" w:rsidRPr="006A74E8" w:rsidRDefault="007E424F" w:rsidP="007E42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E424F" w:rsidRPr="006A74E8" w:rsidRDefault="007E424F" w:rsidP="007E42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7E424F" w:rsidRDefault="007E424F" w:rsidP="007E42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424F" w:rsidRDefault="007E424F" w:rsidP="007E42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7E424F" w:rsidRDefault="007E424F" w:rsidP="007E424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7E424F" w:rsidRDefault="007E424F" w:rsidP="007E424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7E424F" w:rsidRDefault="007E424F" w:rsidP="007E424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7E424F" w:rsidRPr="005B32BB" w:rsidRDefault="007E424F" w:rsidP="007E424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7E424F" w:rsidRPr="003D6440" w:rsidRDefault="007E424F" w:rsidP="007E42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7E424F" w:rsidRPr="003D6440" w:rsidRDefault="007E424F" w:rsidP="007E424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7E424F" w:rsidRDefault="007E424F" w:rsidP="007E424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Default="007E424F" w:rsidP="007E424F">
      <w:pPr>
        <w:rPr>
          <w:rFonts w:ascii="Arial" w:hAnsi="Arial" w:cs="Arial"/>
          <w:sz w:val="28"/>
          <w:szCs w:val="28"/>
        </w:rPr>
      </w:pPr>
    </w:p>
    <w:p w:rsidR="007E424F" w:rsidRPr="003D6440" w:rsidRDefault="007E424F" w:rsidP="007E424F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E424F" w:rsidRPr="003D6440" w:rsidRDefault="007E424F" w:rsidP="007E424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7E424F" w:rsidRPr="003D6440" w:rsidRDefault="007E424F" w:rsidP="007E424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7E424F" w:rsidRPr="003D6440" w:rsidRDefault="007E424F" w:rsidP="007E424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7E424F" w:rsidRPr="003D6440" w:rsidRDefault="007E424F" w:rsidP="007E424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424F" w:rsidRDefault="007E424F" w:rsidP="007E424F">
      <w:pPr>
        <w:jc w:val="right"/>
        <w:rPr>
          <w:rFonts w:ascii="Arial" w:hAnsi="Arial" w:cs="Arial"/>
        </w:rPr>
      </w:pPr>
    </w:p>
    <w:p w:rsidR="007E424F" w:rsidRDefault="007E424F" w:rsidP="007E424F">
      <w:pPr>
        <w:jc w:val="right"/>
        <w:rPr>
          <w:rFonts w:ascii="Arial" w:hAnsi="Arial" w:cs="Arial"/>
        </w:rPr>
      </w:pPr>
    </w:p>
    <w:p w:rsidR="00D57F6F" w:rsidRDefault="00D57F6F" w:rsidP="007E424F">
      <w:pPr>
        <w:jc w:val="right"/>
        <w:rPr>
          <w:rFonts w:ascii="Arial" w:hAnsi="Arial" w:cs="Arial"/>
        </w:rPr>
      </w:pPr>
    </w:p>
    <w:p w:rsidR="00D57F6F" w:rsidRDefault="00D57F6F" w:rsidP="007E424F">
      <w:pPr>
        <w:jc w:val="right"/>
        <w:rPr>
          <w:rFonts w:ascii="Arial" w:hAnsi="Arial" w:cs="Arial"/>
        </w:rPr>
      </w:pPr>
    </w:p>
    <w:p w:rsidR="007E424F" w:rsidRDefault="007E424F" w:rsidP="007E4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7E424F" w:rsidRDefault="007E424F" w:rsidP="007E424F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3BF5F7" wp14:editId="6957F6C5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4F" w:rsidRPr="006F7393" w:rsidRDefault="007E424F" w:rsidP="007E424F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7E424F" w:rsidRPr="006F7393" w:rsidRDefault="007E424F" w:rsidP="007E424F">
      <w:pPr>
        <w:rPr>
          <w:rFonts w:ascii="Arial" w:hAnsi="Arial" w:cs="Arial"/>
          <w:sz w:val="24"/>
          <w:szCs w:val="24"/>
        </w:rPr>
      </w:pPr>
    </w:p>
    <w:p w:rsidR="007E424F" w:rsidRPr="006F7393" w:rsidRDefault="007E424F" w:rsidP="007E424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……/B/18</w:t>
      </w:r>
    </w:p>
    <w:p w:rsidR="007E424F" w:rsidRPr="006F7393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Pr="006F7393" w:rsidRDefault="007E424F" w:rsidP="007E424F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7E424F" w:rsidRPr="006F7393" w:rsidRDefault="007E424F" w:rsidP="007E424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</w:t>
      </w:r>
      <w:proofErr w:type="spellStart"/>
      <w:r w:rsidRPr="00664B64">
        <w:rPr>
          <w:rFonts w:ascii="Arial" w:hAnsi="Arial" w:cs="Arial"/>
          <w:b/>
          <w:sz w:val="24"/>
          <w:szCs w:val="24"/>
          <w:lang w:eastAsia="en-GB"/>
        </w:rPr>
        <w:t>Kardio-Med</w:t>
      </w:r>
      <w:proofErr w:type="spellEnd"/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7E424F" w:rsidRPr="006F7393" w:rsidRDefault="007E424F" w:rsidP="007E424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7E424F" w:rsidRPr="006F7393" w:rsidRDefault="007E424F" w:rsidP="007E424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7E424F" w:rsidRPr="006F7393" w:rsidRDefault="007E424F" w:rsidP="007E424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E424F" w:rsidRPr="006F7393" w:rsidRDefault="007E424F" w:rsidP="007E424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7E424F" w:rsidRPr="006F7393" w:rsidRDefault="007E424F" w:rsidP="007E424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E424F" w:rsidRPr="006F7393" w:rsidRDefault="007E424F" w:rsidP="007E424F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7E424F" w:rsidRPr="006F7393" w:rsidRDefault="007E424F" w:rsidP="007E424F">
      <w:pPr>
        <w:rPr>
          <w:rFonts w:ascii="Arial" w:hAnsi="Arial" w:cs="Arial"/>
          <w:sz w:val="24"/>
          <w:szCs w:val="24"/>
        </w:rPr>
      </w:pPr>
    </w:p>
    <w:p w:rsidR="007E424F" w:rsidRPr="006F7393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E424F" w:rsidRPr="006F7393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424F" w:rsidRPr="0056597E" w:rsidRDefault="007E424F" w:rsidP="007E424F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- 4.6.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7E424F" w:rsidRPr="005C3963" w:rsidRDefault="007E424F" w:rsidP="007E424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E424F" w:rsidRPr="006F7393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424F" w:rsidRPr="002614E1" w:rsidRDefault="007E424F" w:rsidP="007E424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7E424F" w:rsidRDefault="007E424F" w:rsidP="007E424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7E424F" w:rsidRDefault="007E424F" w:rsidP="007E424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7E424F" w:rsidRDefault="007E424F" w:rsidP="007E424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7E424F" w:rsidRDefault="007E424F" w:rsidP="007E424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7E424F" w:rsidRDefault="007E424F" w:rsidP="007E424F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7E424F" w:rsidRDefault="007E424F" w:rsidP="007E424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7E424F" w:rsidRDefault="007E424F" w:rsidP="007E424F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7E424F" w:rsidRDefault="007E424F" w:rsidP="007E424F">
      <w:pPr>
        <w:pStyle w:val="Akapitzlist"/>
        <w:jc w:val="both"/>
        <w:rPr>
          <w:rFonts w:ascii="Arial" w:hAnsi="Arial" w:cs="Arial"/>
        </w:rPr>
      </w:pP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4.1.-4.6.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7E424F" w:rsidRPr="00B61082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7E424F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12 miesięcy od daty zawarcia umowy 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B61082">
        <w:rPr>
          <w:rFonts w:ascii="Arial" w:hAnsi="Arial" w:cs="Arial"/>
        </w:rPr>
        <w:t>: 12 miesięcy od daty zawarcia umowy</w:t>
      </w:r>
    </w:p>
    <w:p w:rsidR="007E424F" w:rsidRPr="00B61082" w:rsidRDefault="007E424F" w:rsidP="007E42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B61082">
        <w:rPr>
          <w:rFonts w:ascii="Arial" w:hAnsi="Arial" w:cs="Arial"/>
        </w:rPr>
        <w:t>: 12 miesięcy od daty zawarcia umowy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14 dni od złożenia zamówienia telefonicznie lub faksem lub mailem.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7E424F" w:rsidRDefault="007E424F" w:rsidP="007E424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Agnieszka Langrzyk;</w:t>
      </w:r>
    </w:p>
    <w:p w:rsidR="007E424F" w:rsidRPr="002614E1" w:rsidRDefault="007E424F" w:rsidP="007E424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7E424F" w:rsidRDefault="007E424F" w:rsidP="007E424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7E424F" w:rsidRPr="002614E1" w:rsidRDefault="007E424F" w:rsidP="007E424F">
      <w:pPr>
        <w:pStyle w:val="Akapitzlist"/>
        <w:ind w:left="426"/>
        <w:jc w:val="both"/>
        <w:rPr>
          <w:rFonts w:ascii="Arial" w:hAnsi="Arial" w:cs="Arial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 w ciągu 60</w:t>
      </w:r>
      <w:r w:rsidRPr="002614E1">
        <w:rPr>
          <w:rFonts w:ascii="Arial" w:hAnsi="Arial" w:cs="Arial"/>
        </w:rPr>
        <w:t xml:space="preserve"> dni od daty otrzymania faktury.</w:t>
      </w:r>
    </w:p>
    <w:p w:rsidR="007E424F" w:rsidRPr="002614E1" w:rsidRDefault="007E424F" w:rsidP="007E424F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7E424F" w:rsidRDefault="007E424F" w:rsidP="007E424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7E424F" w:rsidRDefault="007E424F" w:rsidP="007E424F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50,00 zł za każdy dzień opóźnienia w wykonaniu przedmiotu umowy, a w przypadku gdy opóźnienie przekroczy 5 dni - począwszy od szóstego dnia kara wynosić będzie 70,00 zł za każdy następny dzień opóźnienia;</w:t>
      </w:r>
    </w:p>
    <w:p w:rsidR="007E424F" w:rsidRDefault="007E424F" w:rsidP="007E424F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Wykonawcę zawinionych. </w:t>
      </w:r>
    </w:p>
    <w:p w:rsidR="007E424F" w:rsidRDefault="007E424F" w:rsidP="007E424F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7E424F" w:rsidRDefault="007E424F" w:rsidP="007E42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7E424F" w:rsidRDefault="007E424F" w:rsidP="007E42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7E424F" w:rsidRDefault="007E424F" w:rsidP="007E424F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7E424F" w:rsidRDefault="007E424F" w:rsidP="007E424F">
      <w:pPr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7E424F" w:rsidRDefault="007E424F" w:rsidP="007E424F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7E424F" w:rsidRDefault="007E424F" w:rsidP="007E424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7E424F" w:rsidRDefault="007E424F" w:rsidP="007E424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7E424F" w:rsidRDefault="007E424F" w:rsidP="007E424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7E424F" w:rsidRDefault="007E424F" w:rsidP="007E424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7E424F" w:rsidRDefault="007E424F" w:rsidP="007E424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:rsidR="007E424F" w:rsidRDefault="007E424F" w:rsidP="007E424F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7E424F" w:rsidRDefault="007E424F" w:rsidP="007E424F">
      <w:pPr>
        <w:pStyle w:val="Akapitzlist"/>
        <w:ind w:left="426"/>
        <w:jc w:val="both"/>
        <w:rPr>
          <w:rFonts w:ascii="Arial" w:hAnsi="Arial" w:cs="Arial"/>
        </w:rPr>
      </w:pP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7E424F" w:rsidRDefault="007E424F" w:rsidP="007E424F">
      <w:pPr>
        <w:jc w:val="center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7E424F" w:rsidRDefault="007E424F" w:rsidP="007E424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7E424F" w:rsidRDefault="007E424F" w:rsidP="007E424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7E424F" w:rsidRDefault="007E424F" w:rsidP="007E424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7E424F" w:rsidRDefault="007E424F" w:rsidP="007E424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7E424F" w:rsidRDefault="007E424F" w:rsidP="007E424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7E424F" w:rsidRDefault="007E424F" w:rsidP="007E424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7E424F" w:rsidRDefault="007E424F" w:rsidP="007E424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7E424F" w:rsidRDefault="007E424F" w:rsidP="007E4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424F" w:rsidRDefault="007E424F" w:rsidP="007E424F">
      <w:pPr>
        <w:rPr>
          <w:rFonts w:ascii="Arial" w:hAnsi="Arial" w:cs="Arial"/>
        </w:rPr>
      </w:pPr>
    </w:p>
    <w:p w:rsidR="007E424F" w:rsidRDefault="007E424F" w:rsidP="007E424F">
      <w:pPr>
        <w:jc w:val="right"/>
      </w:pPr>
    </w:p>
    <w:p w:rsidR="00FC591F" w:rsidRDefault="00FC591F" w:rsidP="007E424F">
      <w:pPr>
        <w:jc w:val="right"/>
      </w:pPr>
    </w:p>
    <w:p w:rsidR="00FC591F" w:rsidRDefault="00FC591F" w:rsidP="007E424F">
      <w:pPr>
        <w:jc w:val="right"/>
      </w:pPr>
    </w:p>
    <w:p w:rsidR="007E424F" w:rsidRDefault="007E424F" w:rsidP="007E424F">
      <w:pPr>
        <w:jc w:val="right"/>
      </w:pPr>
      <w:r>
        <w:lastRenderedPageBreak/>
        <w:t>Załącznik nr 4.1.</w:t>
      </w:r>
    </w:p>
    <w:p w:rsidR="007E424F" w:rsidRDefault="007E424F" w:rsidP="007E424F">
      <w:pPr>
        <w:jc w:val="both"/>
      </w:pPr>
      <w:r>
        <w:t xml:space="preserve">Zadanie nr 1 </w:t>
      </w:r>
    </w:p>
    <w:p w:rsidR="007E424F" w:rsidRDefault="007E424F" w:rsidP="007E424F">
      <w:pPr>
        <w:jc w:val="both"/>
      </w:pPr>
    </w:p>
    <w:tbl>
      <w:tblPr>
        <w:tblW w:w="10379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57"/>
        <w:gridCol w:w="647"/>
        <w:gridCol w:w="1354"/>
        <w:gridCol w:w="847"/>
        <w:gridCol w:w="1469"/>
        <w:gridCol w:w="1276"/>
        <w:gridCol w:w="1962"/>
      </w:tblGrid>
      <w:tr w:rsidR="00FC591F" w:rsidRPr="000508BB" w:rsidTr="00FC591F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C591F" w:rsidRPr="00B52BC2" w:rsidTr="00FC59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7E424F" w:rsidRDefault="007E424F" w:rsidP="007E42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Deksametazon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(CAS No. 50-02-2).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Substancja w formie białego proszku.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Rozpuszczalność w metanolu 25 [mg/ml]. Czystość HPLC ≥ 98%. Odczynnik do zastosowania w hodowli komórkowej. 1 szt. = 100 mg w szklanej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2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91F" w:rsidRPr="00B52BC2" w:rsidTr="00FC59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7E424F" w:rsidRDefault="007E424F" w:rsidP="007E42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Hydrat soli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dimagnezowej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kwasu 2-fosforo-L-askorbinowego, Asc-2P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No. 113170-55-1  (nieuwodniony)).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Zapis Hilla: C6H6Mg1.5O9P · xH2O. Czystość HPLC ≥ 95%. Rozpuszczalność 50mg/ml w H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O. Straty podczas suszenia ≤ 33%. Odczynnik do zastosowania w hodowli komórkowej.1 szt. = 5g w polipropylenowej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2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91F" w:rsidRPr="00B52BC2" w:rsidTr="00FC59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7E424F" w:rsidRDefault="007E424F" w:rsidP="007E42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Hydrat soli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disodowej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β-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glicerofosforanu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(CAS No. 154804-51-0).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Substancja w formie białego proszku. Rozpuszczalność w wodzie 50 [mg/ml]. Zawartość: Na (bezwodny) 20,2 - 22,4%, P (bezwodny) 14,0 -14,7%. Zanieczyszczenie L-α-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glicerofosforanem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(% molowy, bezwodny) ≤ 0,5%. Czystość HPLC ≥99%. Odczynnik do zastosowania w hodowli komórkowej, odpowiedni do hodowli komórek roślinnych . 1 szt. = 100 g w szklanej butelce. 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Wymagana do oferty </w:t>
            </w:r>
            <w:r w:rsidRPr="00DC2BBA">
              <w:rPr>
                <w:rFonts w:asciiTheme="minorHAnsi" w:hAnsiTheme="minorHAnsi"/>
                <w:sz w:val="22"/>
                <w:szCs w:val="22"/>
              </w:rPr>
              <w:t>specyfikacja techniczna potwierdzająca opis oferowanego przedmiotu zamówienia</w:t>
            </w:r>
            <w:r w:rsidRPr="00DC2B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2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91F" w:rsidRPr="00B52BC2" w:rsidTr="00FC59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7E424F" w:rsidRDefault="007E424F" w:rsidP="007E42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37% Formaldehyd.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Czystość ASC, zawiera 10-15% metanolu w celu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stablizacji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odczynnika. Odczynnik w szklanej butelce.1 szt. = 1L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2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91F" w:rsidTr="00FC591F">
        <w:trPr>
          <w:cantSplit/>
          <w:trHeight w:val="624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FC591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7E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FC591F" w:rsidP="007E424F">
      <w:pPr>
        <w:jc w:val="right"/>
      </w:pPr>
      <w:r>
        <w:lastRenderedPageBreak/>
        <w:t>Z</w:t>
      </w:r>
      <w:r w:rsidR="007E424F">
        <w:t>ałącznik nr 4.2.</w:t>
      </w:r>
    </w:p>
    <w:p w:rsidR="007E424F" w:rsidRDefault="007E424F" w:rsidP="007E424F">
      <w:pPr>
        <w:jc w:val="both"/>
      </w:pPr>
      <w:r>
        <w:t>Zadanie nr 2</w:t>
      </w:r>
    </w:p>
    <w:p w:rsidR="007E424F" w:rsidRDefault="007E424F" w:rsidP="007E424F">
      <w:pPr>
        <w:jc w:val="both"/>
      </w:pPr>
    </w:p>
    <w:tbl>
      <w:tblPr>
        <w:tblW w:w="1025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86"/>
        <w:gridCol w:w="967"/>
        <w:gridCol w:w="1377"/>
        <w:gridCol w:w="903"/>
        <w:gridCol w:w="1081"/>
        <w:gridCol w:w="1081"/>
        <w:gridCol w:w="1393"/>
      </w:tblGrid>
      <w:tr w:rsidR="007E424F" w:rsidRPr="000508BB" w:rsidTr="00FC591F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linię)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E424F" w:rsidRPr="00B52BC2" w:rsidTr="00FC59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7E424F" w:rsidRDefault="007E424F" w:rsidP="007E42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Linia ludzkich pierwotnych osteoblastów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NHOst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Komórki pochodzące z ludzkiej tkanki kostnej. Linia komórkowa stabilna w hodowli utrzymywanej w temperaturze 37ᵒC.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Krioampułka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 ≥ 5.0 x 10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komórek.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E424F" w:rsidRDefault="007E424F" w:rsidP="007E4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24F" w:rsidRPr="000508BB" w:rsidTr="00FC591F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7E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D57F6F" w:rsidRDefault="00D57F6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>
      <w:pPr>
        <w:jc w:val="right"/>
      </w:pPr>
      <w:r>
        <w:lastRenderedPageBreak/>
        <w:t>Załącznik nr 4.</w:t>
      </w:r>
      <w:r w:rsidR="00FC591F">
        <w:t>3</w:t>
      </w:r>
      <w:r>
        <w:t>.</w:t>
      </w:r>
    </w:p>
    <w:p w:rsidR="007E424F" w:rsidRDefault="007E424F" w:rsidP="007E424F">
      <w:pPr>
        <w:jc w:val="both"/>
      </w:pPr>
      <w:r>
        <w:t xml:space="preserve">Zadanie nr </w:t>
      </w:r>
      <w:r w:rsidR="00FC591F">
        <w:t>3</w:t>
      </w:r>
    </w:p>
    <w:p w:rsidR="007E424F" w:rsidRDefault="007E424F" w:rsidP="007E424F">
      <w:pPr>
        <w:jc w:val="both"/>
      </w:pPr>
    </w:p>
    <w:tbl>
      <w:tblPr>
        <w:tblW w:w="1025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26"/>
        <w:gridCol w:w="1256"/>
        <w:gridCol w:w="1590"/>
        <w:gridCol w:w="847"/>
        <w:gridCol w:w="1192"/>
        <w:gridCol w:w="1158"/>
        <w:gridCol w:w="1819"/>
      </w:tblGrid>
      <w:tr w:rsidR="007E424F" w:rsidRPr="000508BB" w:rsidTr="00485FFB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7E424F" w:rsidRPr="000508BB" w:rsidRDefault="007E424F" w:rsidP="00FC5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proofErr w:type="spellStart"/>
            <w:r>
              <w:rPr>
                <w:color w:val="000000"/>
                <w:sz w:val="24"/>
                <w:szCs w:val="24"/>
              </w:rPr>
              <w:t>krioampułkę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  <w:hideMark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E424F" w:rsidRPr="00B52BC2" w:rsidTr="00485FFB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E424F" w:rsidRPr="00247523" w:rsidRDefault="007E424F" w:rsidP="007E424F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E424F" w:rsidRPr="00247523" w:rsidRDefault="007E424F" w:rsidP="007E424F">
            <w:pPr>
              <w:rPr>
                <w:rFonts w:cstheme="minorHAn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Linia ludzka kostniakomięsaka (MG63)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Komórki pochodzące z ludzkiej tkanki kostnej.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424F" w:rsidRPr="00247523" w:rsidRDefault="007E424F" w:rsidP="007E424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krioampułka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E424F" w:rsidRPr="003B56E6" w:rsidRDefault="007E424F" w:rsidP="007E42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19" w:type="dxa"/>
          </w:tcPr>
          <w:p w:rsidR="007E424F" w:rsidRPr="00B52BC2" w:rsidRDefault="007E424F" w:rsidP="007E4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24F" w:rsidRPr="000508BB" w:rsidTr="00485FFB">
        <w:trPr>
          <w:cantSplit/>
          <w:trHeight w:val="624"/>
        </w:trPr>
        <w:tc>
          <w:tcPr>
            <w:tcW w:w="6086" w:type="dxa"/>
            <w:gridSpan w:val="5"/>
            <w:shd w:val="clear" w:color="auto" w:fill="auto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92" w:type="dxa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E424F" w:rsidRPr="000508BB" w:rsidRDefault="007E424F" w:rsidP="007E42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7E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485FFB" w:rsidRDefault="00485FFB" w:rsidP="007E424F"/>
    <w:p w:rsidR="00485FFB" w:rsidRDefault="00485FFB" w:rsidP="007E424F"/>
    <w:p w:rsidR="00485FFB" w:rsidRDefault="00485FFB" w:rsidP="007E424F"/>
    <w:p w:rsidR="00485FFB" w:rsidRDefault="00485FFB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>
      <w:pPr>
        <w:jc w:val="right"/>
      </w:pPr>
      <w:r>
        <w:t>Załącznik nr 4.</w:t>
      </w:r>
      <w:r w:rsidR="00FC591F">
        <w:t>4</w:t>
      </w:r>
      <w:r>
        <w:t>.</w:t>
      </w:r>
    </w:p>
    <w:p w:rsidR="007E424F" w:rsidRDefault="007E424F" w:rsidP="007E424F">
      <w:pPr>
        <w:jc w:val="both"/>
      </w:pPr>
      <w:r>
        <w:t xml:space="preserve">Zadanie nr </w:t>
      </w:r>
      <w:r w:rsidR="00FC591F">
        <w:t>4</w:t>
      </w:r>
    </w:p>
    <w:p w:rsidR="007E424F" w:rsidRDefault="007E424F" w:rsidP="007E424F">
      <w:pPr>
        <w:jc w:val="both"/>
      </w:pPr>
    </w:p>
    <w:tbl>
      <w:tblPr>
        <w:tblW w:w="1011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922"/>
        <w:gridCol w:w="1374"/>
        <w:gridCol w:w="896"/>
        <w:gridCol w:w="1063"/>
        <w:gridCol w:w="1063"/>
        <w:gridCol w:w="1393"/>
      </w:tblGrid>
      <w:tr w:rsidR="007E424F" w:rsidTr="00FC591F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sztukę)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7E424F" w:rsidTr="00FC591F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Pr="00247523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24F" w:rsidRPr="00247523" w:rsidRDefault="007E424F" w:rsidP="007E424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Synteza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Sekwencje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zaprojektowane przez zamawiającego. Długość = 20-25 nukleotydów; skala syntezy starterów: 0,04-0,05 µmol; sposób oczyszczania: standardowy - odsalane przez precypitację etanolem; forma dostarczenia: liofilizowane.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1szt = para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Forvard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Reverse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primers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Pr="00247523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sztuk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E424F" w:rsidTr="00FC591F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7E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485FFB" w:rsidRDefault="00485FFB" w:rsidP="007E424F"/>
    <w:p w:rsidR="00485FFB" w:rsidRDefault="00485FFB" w:rsidP="007E424F"/>
    <w:p w:rsidR="00485FFB" w:rsidRDefault="00485FFB" w:rsidP="007E424F"/>
    <w:p w:rsidR="00485FFB" w:rsidRDefault="00485FFB" w:rsidP="007E424F"/>
    <w:p w:rsidR="00485FFB" w:rsidRDefault="00485FFB" w:rsidP="007E424F"/>
    <w:p w:rsidR="00485FFB" w:rsidRDefault="00485FFB" w:rsidP="007E424F"/>
    <w:p w:rsidR="007E424F" w:rsidRDefault="007E424F" w:rsidP="007E424F"/>
    <w:p w:rsidR="007E424F" w:rsidRDefault="007E424F" w:rsidP="007E424F">
      <w:pPr>
        <w:jc w:val="right"/>
      </w:pPr>
      <w:r>
        <w:t>Załącznik nr 4.</w:t>
      </w:r>
      <w:r w:rsidR="00FC591F">
        <w:t>5</w:t>
      </w:r>
      <w:r>
        <w:t>.</w:t>
      </w:r>
    </w:p>
    <w:p w:rsidR="007E424F" w:rsidRDefault="007E424F" w:rsidP="007E424F">
      <w:pPr>
        <w:jc w:val="both"/>
      </w:pPr>
      <w:r>
        <w:t xml:space="preserve">Zadanie nr </w:t>
      </w:r>
      <w:r w:rsidR="00FC591F">
        <w:t>5</w:t>
      </w:r>
    </w:p>
    <w:p w:rsidR="00485FFB" w:rsidRDefault="00485FFB" w:rsidP="007E424F">
      <w:pPr>
        <w:jc w:val="both"/>
      </w:pPr>
    </w:p>
    <w:tbl>
      <w:tblPr>
        <w:tblW w:w="1011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66"/>
        <w:gridCol w:w="863"/>
        <w:gridCol w:w="1371"/>
        <w:gridCol w:w="887"/>
        <w:gridCol w:w="1041"/>
        <w:gridCol w:w="1041"/>
        <w:gridCol w:w="1677"/>
      </w:tblGrid>
      <w:tr w:rsidR="007E424F" w:rsidTr="00485FF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7E424F" w:rsidTr="00485FF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24F" w:rsidRDefault="007E424F" w:rsidP="007E424F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VEGF-C.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ktywność biologiczna określona przez zdolność czynnika do stymulowania proliferacji ludzkich komórek śródbłonka mikronaczyniowego (HMVEC) w warunkach niskiego stężenia surowicy. Sekw</w:t>
            </w:r>
            <w:r w:rsidR="00FC591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ncja aminokwasów (monomer): AHYNTEILKS IDNEWRKTQC MPREVCIDVG KEFGVATNTF FKPPCVSVYR CGGCCNSEGL QCMNTSTSYL SKTLFEITVP LSQGPKPVTI SFANHTSCRC MSKLDVYRQV HSIIRR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Czystość ≥ 95% potwierdzona elektroforezą SDS-PAGE oraz analizą HPLC. 1 szt. =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E424F" w:rsidTr="00485FFB">
        <w:trPr>
          <w:cantSplit/>
          <w:trHeight w:val="624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7E4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/>
    <w:p w:rsidR="007E424F" w:rsidRDefault="007E424F" w:rsidP="007E424F">
      <w:pPr>
        <w:jc w:val="right"/>
      </w:pPr>
      <w:r>
        <w:t>Załącznik nr 4.6.</w:t>
      </w:r>
    </w:p>
    <w:p w:rsidR="007E424F" w:rsidRDefault="007E424F" w:rsidP="007E424F">
      <w:pPr>
        <w:jc w:val="both"/>
      </w:pPr>
      <w:r>
        <w:t xml:space="preserve">Zadanie nr </w:t>
      </w:r>
      <w:r w:rsidR="00FC591F">
        <w:t>6</w:t>
      </w:r>
    </w:p>
    <w:p w:rsidR="00485FFB" w:rsidRDefault="00485FFB" w:rsidP="007E424F">
      <w:pPr>
        <w:jc w:val="both"/>
      </w:pPr>
    </w:p>
    <w:tbl>
      <w:tblPr>
        <w:tblW w:w="1025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002"/>
        <w:gridCol w:w="956"/>
        <w:gridCol w:w="1383"/>
        <w:gridCol w:w="901"/>
        <w:gridCol w:w="1076"/>
        <w:gridCol w:w="1076"/>
        <w:gridCol w:w="1393"/>
      </w:tblGrid>
      <w:tr w:rsidR="007E424F" w:rsidTr="00485FF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7E424F" w:rsidTr="00485FF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24F" w:rsidRDefault="007E424F" w:rsidP="007E424F">
            <w:pPr>
              <w:rPr>
                <w:rFonts w:cstheme="minorHAnsi"/>
                <w:color w:val="333333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Test cytotoksyczności LDH,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1000 testów na płytkach 96 dołkowych,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Badanie polega na określeniu ilości LDH uwolnionej z martwych komórek poprzez pomiar reakcji enzymatycznej konwersji soli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tetrazolowej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barwnego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formazanu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nadsączach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znad komórek inkubowanych z badanym czynnikiem. Zestaw zawiera substrat 5 x 1,5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bufor 1 x 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pozytywną kontrolę LDH 1 x 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10x roztwór lizujący 1 x 5mL oraz roztwór zatrzymujący reakcję 1 x 65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E424F" w:rsidTr="00485FFB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F" w:rsidRDefault="007E424F" w:rsidP="007E42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7E424F" w:rsidRDefault="007E424F" w:rsidP="007E424F">
      <w:pPr>
        <w:jc w:val="both"/>
      </w:pPr>
    </w:p>
    <w:p w:rsidR="007E424F" w:rsidRDefault="007E424F" w:rsidP="007E424F">
      <w:pPr>
        <w:jc w:val="both"/>
      </w:pPr>
    </w:p>
    <w:p w:rsidR="007E424F" w:rsidRDefault="007E424F" w:rsidP="007E424F">
      <w:pPr>
        <w:jc w:val="right"/>
      </w:pPr>
      <w:r>
        <w:tab/>
      </w:r>
    </w:p>
    <w:p w:rsidR="007E424F" w:rsidRDefault="007E424F" w:rsidP="007E424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7E424F" w:rsidRDefault="007E424F" w:rsidP="00D57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  <w:bookmarkStart w:id="2" w:name="_GoBack"/>
      <w:bookmarkEnd w:id="2"/>
    </w:p>
    <w:sectPr w:rsidR="007E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89" w:rsidRDefault="00153B89" w:rsidP="007E424F">
      <w:r>
        <w:separator/>
      </w:r>
    </w:p>
  </w:endnote>
  <w:endnote w:type="continuationSeparator" w:id="0">
    <w:p w:rsidR="00153B89" w:rsidRDefault="00153B89" w:rsidP="007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89" w:rsidRDefault="00153B89" w:rsidP="007E424F">
      <w:r>
        <w:separator/>
      </w:r>
    </w:p>
  </w:footnote>
  <w:footnote w:type="continuationSeparator" w:id="0">
    <w:p w:rsidR="00153B89" w:rsidRDefault="00153B89" w:rsidP="007E424F">
      <w:r>
        <w:continuationSeparator/>
      </w:r>
    </w:p>
  </w:footnote>
  <w:footnote w:id="1">
    <w:p w:rsidR="007F1487" w:rsidRDefault="007F1487" w:rsidP="007E42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F1487" w:rsidRDefault="007F1487" w:rsidP="007E424F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:rsidR="007F1487" w:rsidRDefault="007F1487" w:rsidP="007E424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7F1487" w:rsidRDefault="007F1487" w:rsidP="007E424F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:rsidR="007F1487" w:rsidRDefault="007F1487" w:rsidP="007E424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F1487" w:rsidRDefault="007F1487" w:rsidP="007E42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4F"/>
    <w:rsid w:val="00153B89"/>
    <w:rsid w:val="00205F87"/>
    <w:rsid w:val="00485FFB"/>
    <w:rsid w:val="007E424F"/>
    <w:rsid w:val="007F1487"/>
    <w:rsid w:val="00D57F6F"/>
    <w:rsid w:val="00EA6FC5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9500"/>
  <w15:chartTrackingRefBased/>
  <w15:docId w15:val="{13B19460-0BF9-480A-A4A6-5647CBB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2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2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2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24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24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24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24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24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24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24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2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4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E4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E424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E424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24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2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4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E424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424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E424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E4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E424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E424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E424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24F"/>
    <w:rPr>
      <w:vertAlign w:val="superscript"/>
    </w:rPr>
  </w:style>
  <w:style w:type="character" w:customStyle="1" w:styleId="FontStyle33">
    <w:name w:val="Font Style33"/>
    <w:rsid w:val="007E424F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E4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424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E4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7E424F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E424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24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5062</Words>
  <Characters>30373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2018-11-04T21:50:00Z</dcterms:created>
  <dcterms:modified xsi:type="dcterms:W3CDTF">2018-11-05T22:13:00Z</dcterms:modified>
</cp:coreProperties>
</file>