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AD" w:rsidRPr="0011536D" w:rsidRDefault="004971AD" w:rsidP="004971AD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78042B72" wp14:editId="5303B8D0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50D5DBE7" wp14:editId="37620CA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4971AD" w:rsidRPr="006A74E8" w:rsidRDefault="004971AD" w:rsidP="004971AD">
      <w:pPr>
        <w:pStyle w:val="Tytu"/>
        <w:rPr>
          <w:rFonts w:ascii="Arial" w:hAnsi="Arial" w:cs="Arial"/>
          <w:sz w:val="28"/>
          <w:szCs w:val="28"/>
        </w:rPr>
      </w:pPr>
    </w:p>
    <w:p w:rsidR="004971AD" w:rsidRPr="006A74E8" w:rsidRDefault="00727D58" w:rsidP="004971AD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4971AD" w:rsidRPr="006A74E8" w:rsidRDefault="004971AD" w:rsidP="004971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4971AD" w:rsidRPr="006A74E8" w:rsidRDefault="004971AD" w:rsidP="004971AD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4971AD" w:rsidRPr="006A74E8" w:rsidRDefault="004971AD" w:rsidP="0049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10/Z/18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05.06.2018</w:t>
      </w:r>
      <w:r w:rsidRPr="006A74E8">
        <w:rPr>
          <w:rFonts w:ascii="Arial" w:hAnsi="Arial" w:cs="Arial"/>
          <w:sz w:val="24"/>
          <w:szCs w:val="24"/>
        </w:rPr>
        <w:t>r.</w:t>
      </w:r>
    </w:p>
    <w:p w:rsidR="004971AD" w:rsidRPr="006A74E8" w:rsidRDefault="004971AD" w:rsidP="004971AD">
      <w:pPr>
        <w:jc w:val="both"/>
        <w:rPr>
          <w:rFonts w:ascii="Arial" w:hAnsi="Arial" w:cs="Arial"/>
          <w:sz w:val="32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sz w:val="32"/>
        </w:rPr>
      </w:pPr>
    </w:p>
    <w:p w:rsidR="004971AD" w:rsidRPr="006A74E8" w:rsidRDefault="004971AD" w:rsidP="004971AD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4971AD" w:rsidRPr="006A74E8" w:rsidRDefault="004971AD" w:rsidP="004971AD">
      <w:pPr>
        <w:jc w:val="center"/>
        <w:rPr>
          <w:rFonts w:ascii="Arial" w:hAnsi="Arial" w:cs="Arial"/>
          <w:sz w:val="28"/>
        </w:rPr>
      </w:pPr>
    </w:p>
    <w:p w:rsidR="004971AD" w:rsidRPr="006A74E8" w:rsidRDefault="004971AD" w:rsidP="004971AD">
      <w:pPr>
        <w:jc w:val="center"/>
        <w:rPr>
          <w:rFonts w:ascii="Arial" w:hAnsi="Arial" w:cs="Arial"/>
          <w:sz w:val="28"/>
        </w:rPr>
      </w:pPr>
    </w:p>
    <w:p w:rsidR="004971AD" w:rsidRPr="00236F72" w:rsidRDefault="004971AD" w:rsidP="004971AD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4971AD" w:rsidRPr="00236F72" w:rsidRDefault="004971AD" w:rsidP="004971AD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4971AD" w:rsidRPr="00236F72" w:rsidRDefault="004971AD" w:rsidP="004971AD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4971AD" w:rsidRPr="00236F72" w:rsidRDefault="004971AD" w:rsidP="004971AD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4971AD" w:rsidRPr="00236F72" w:rsidRDefault="004971AD" w:rsidP="004971AD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4971AD" w:rsidRPr="00236F72" w:rsidRDefault="004971AD" w:rsidP="004971AD">
      <w:pPr>
        <w:jc w:val="center"/>
        <w:rPr>
          <w:rFonts w:ascii="Arial" w:hAnsi="Arial" w:cs="Arial"/>
          <w:sz w:val="26"/>
          <w:szCs w:val="26"/>
        </w:rPr>
      </w:pPr>
    </w:p>
    <w:p w:rsidR="004971AD" w:rsidRPr="00236F72" w:rsidRDefault="004971AD" w:rsidP="004971AD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971AD" w:rsidRPr="00236F72" w:rsidRDefault="004971AD" w:rsidP="004971AD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4971AD" w:rsidRPr="00236F72" w:rsidRDefault="004971AD" w:rsidP="004971AD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4971AD" w:rsidRPr="006A74E8" w:rsidRDefault="004971AD" w:rsidP="004971AD">
      <w:pPr>
        <w:jc w:val="both"/>
        <w:rPr>
          <w:rFonts w:ascii="Arial" w:hAnsi="Arial" w:cs="Arial"/>
          <w:b/>
          <w:sz w:val="28"/>
        </w:rPr>
      </w:pPr>
    </w:p>
    <w:p w:rsidR="004971AD" w:rsidRPr="006A74E8" w:rsidRDefault="004971AD" w:rsidP="004971AD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4971AD" w:rsidRPr="006A74E8" w:rsidRDefault="004971AD" w:rsidP="004971AD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4971AD" w:rsidRPr="006A74E8" w:rsidRDefault="004971AD" w:rsidP="004971AD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4971AD" w:rsidRPr="006A74E8" w:rsidRDefault="004971AD" w:rsidP="004971AD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4971AD" w:rsidRDefault="004971AD" w:rsidP="004971AD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(4.1.-4.10.)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4971AD" w:rsidRPr="006A74E8" w:rsidRDefault="004971AD" w:rsidP="004971AD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727D58" w:rsidP="004971AD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4971AD" w:rsidRPr="006A74E8" w:rsidRDefault="004971AD" w:rsidP="004971A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4971AD" w:rsidRPr="003B2285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4.10.,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4971AD" w:rsidRPr="00B541AE" w:rsidRDefault="004971AD" w:rsidP="004971AD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produkty do wykonywania badań</w:t>
      </w:r>
    </w:p>
    <w:p w:rsidR="004971AD" w:rsidRDefault="004971AD" w:rsidP="004971AD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b</w:t>
      </w:r>
      <w:r w:rsidRPr="00907BF6">
        <w:rPr>
          <w:rFonts w:ascii="Arial" w:hAnsi="Arial" w:cs="Arial"/>
          <w:bCs/>
          <w:kern w:val="32"/>
        </w:rPr>
        <w:t>arwnik komórek macierzystych</w:t>
      </w:r>
    </w:p>
    <w:p w:rsidR="004971AD" w:rsidRDefault="004971AD" w:rsidP="004971A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produkty do wykonywania badań</w:t>
      </w:r>
    </w:p>
    <w:p w:rsidR="004971AD" w:rsidRDefault="004971AD" w:rsidP="004971A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wkładki do statywu, probówki, nakrywki płaskie</w:t>
      </w:r>
    </w:p>
    <w:p w:rsidR="004971AD" w:rsidRDefault="004971AD" w:rsidP="004971A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alkohol etylowy</w:t>
      </w:r>
    </w:p>
    <w:p w:rsidR="004971AD" w:rsidRPr="00B541AE" w:rsidRDefault="004971AD" w:rsidP="004971A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6</w:t>
      </w:r>
      <w:r w:rsidRPr="00B541AE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produkty do wykonywania badań</w:t>
      </w:r>
    </w:p>
    <w:p w:rsidR="004971AD" w:rsidRDefault="004971AD" w:rsidP="004971AD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przeciwciało, medium</w:t>
      </w:r>
    </w:p>
    <w:p w:rsidR="004971AD" w:rsidRDefault="004971AD" w:rsidP="004971A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8: r</w:t>
      </w:r>
      <w:r w:rsidRPr="00907BF6">
        <w:rPr>
          <w:rFonts w:ascii="Arial" w:hAnsi="Arial" w:cs="Arial"/>
          <w:bCs/>
          <w:kern w:val="32"/>
        </w:rPr>
        <w:t>ękawice medyczne syntetyczne</w:t>
      </w:r>
    </w:p>
    <w:p w:rsidR="004971AD" w:rsidRDefault="004971AD" w:rsidP="004971A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9: pojemniki do mrożenia, licznik kieszonkowy</w:t>
      </w:r>
    </w:p>
    <w:p w:rsidR="004971AD" w:rsidRDefault="004971AD" w:rsidP="004971A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10: strzykawka jałowa</w:t>
      </w:r>
    </w:p>
    <w:p w:rsidR="004971AD" w:rsidRPr="006A74E8" w:rsidRDefault="004971AD" w:rsidP="004971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4971AD" w:rsidRPr="006A74E8" w:rsidRDefault="004971AD" w:rsidP="004971AD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4971AD" w:rsidRDefault="004971AD" w:rsidP="004971AD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:rsidR="004971AD" w:rsidRPr="00C70896" w:rsidRDefault="004971AD" w:rsidP="004971AD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4971AD" w:rsidRDefault="004971AD" w:rsidP="004971AD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  <w:r>
        <w:rPr>
          <w:rFonts w:ascii="Arial" w:hAnsi="Arial" w:cs="Arial"/>
        </w:rPr>
        <w:t>,</w:t>
      </w:r>
    </w:p>
    <w:p w:rsidR="004971AD" w:rsidRDefault="004971AD" w:rsidP="004971A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4971AD" w:rsidRPr="006A74E8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4971AD" w:rsidRPr="006A74E8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4971AD" w:rsidRPr="006A74E8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4971AD" w:rsidRPr="006A74E8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4971AD" w:rsidRPr="006A74E8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4971AD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4971AD" w:rsidRPr="00E36BB3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971AD" w:rsidRPr="00C8080B" w:rsidRDefault="004971AD" w:rsidP="004971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4971AD" w:rsidRDefault="004971AD" w:rsidP="004971AD">
      <w:pPr>
        <w:pStyle w:val="Default"/>
        <w:jc w:val="both"/>
        <w:rPr>
          <w:rFonts w:ascii="Arial" w:hAnsi="Arial" w:cs="Arial"/>
          <w:color w:val="auto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4971AD" w:rsidRPr="006A74E8" w:rsidRDefault="004971AD" w:rsidP="004971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4971AD" w:rsidRPr="006A74E8" w:rsidRDefault="004971AD" w:rsidP="004971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.1.-4.10.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4971AD" w:rsidRPr="006A74E8" w:rsidRDefault="004971AD" w:rsidP="004971AD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4971AD" w:rsidRPr="006A74E8" w:rsidRDefault="004971AD" w:rsidP="004971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4971AD" w:rsidRPr="006A74E8" w:rsidRDefault="004971AD" w:rsidP="004971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4971AD" w:rsidRPr="006A74E8" w:rsidRDefault="004971AD" w:rsidP="004971AD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4971AD" w:rsidRPr="006A74E8" w:rsidRDefault="004971AD" w:rsidP="004971AD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4971AD" w:rsidRPr="006A74E8" w:rsidRDefault="004971AD" w:rsidP="004971AD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4971AD" w:rsidRPr="006A74E8" w:rsidRDefault="004971AD" w:rsidP="004971AD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4971AD" w:rsidRPr="006A74E8" w:rsidRDefault="00727D58" w:rsidP="004971A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  <w:r w:rsidR="004971AD" w:rsidRPr="006A74E8">
        <w:rPr>
          <w:rFonts w:ascii="Arial" w:hAnsi="Arial" w:cs="Arial"/>
        </w:rPr>
        <w:t xml:space="preserve"> </w:t>
      </w:r>
    </w:p>
    <w:p w:rsidR="004971AD" w:rsidRPr="006A74E8" w:rsidRDefault="004971AD" w:rsidP="004971A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4971AD" w:rsidRPr="006A74E8" w:rsidRDefault="004971AD" w:rsidP="004971A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4971AD" w:rsidRPr="006A74E8" w:rsidRDefault="004971AD" w:rsidP="004971AD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4971AD" w:rsidRPr="00C8080B" w:rsidRDefault="004971AD" w:rsidP="004971AD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4971AD" w:rsidRPr="00C8080B" w:rsidRDefault="004971AD" w:rsidP="004971AD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(10/Z/18)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4971AD" w:rsidRPr="00C8080B" w:rsidRDefault="004971AD" w:rsidP="004971AD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4971AD" w:rsidRDefault="004971AD" w:rsidP="004971AD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4971AD" w:rsidRPr="00E36BB3" w:rsidRDefault="004971AD" w:rsidP="004971AD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971AD" w:rsidRPr="00C8080B" w:rsidRDefault="004971AD" w:rsidP="004971AD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971AD" w:rsidRPr="00077262" w:rsidRDefault="004971AD" w:rsidP="004971AD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lastRenderedPageBreak/>
        <w:t>Koperta musi być również opisana nazwą i adresem Wykonawcy.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4971AD" w:rsidRPr="006A74E8" w:rsidRDefault="004971AD" w:rsidP="004971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4971AD" w:rsidRPr="006A74E8" w:rsidRDefault="004971AD" w:rsidP="004971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4971AD" w:rsidRPr="006A74E8" w:rsidRDefault="004971AD" w:rsidP="004971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4971AD" w:rsidRPr="006A74E8" w:rsidRDefault="004971AD" w:rsidP="004971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4971AD" w:rsidRDefault="004971AD" w:rsidP="004971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4971AD" w:rsidRPr="00877773" w:rsidRDefault="004971AD" w:rsidP="004971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4971AD" w:rsidRPr="00877773" w:rsidRDefault="004971AD" w:rsidP="004971AD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4971AD" w:rsidRPr="00877773" w:rsidRDefault="004971AD" w:rsidP="004971AD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4971AD" w:rsidRPr="00877773" w:rsidRDefault="004971AD" w:rsidP="004971AD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4971AD" w:rsidRPr="00877773" w:rsidRDefault="004971AD" w:rsidP="004971AD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4971AD" w:rsidRPr="006A74E8" w:rsidRDefault="004971AD" w:rsidP="004971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4971AD" w:rsidRPr="006A74E8" w:rsidRDefault="004971AD" w:rsidP="004971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4971AD" w:rsidRPr="006A74E8" w:rsidRDefault="004971AD" w:rsidP="004971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4971AD" w:rsidRPr="006A74E8" w:rsidRDefault="004971AD" w:rsidP="004971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4971AD" w:rsidRPr="006A74E8" w:rsidRDefault="004971AD" w:rsidP="004971AD">
      <w:pPr>
        <w:jc w:val="both"/>
        <w:rPr>
          <w:rFonts w:ascii="Arial" w:hAnsi="Arial" w:cs="Arial"/>
          <w:b/>
          <w:sz w:val="24"/>
          <w:szCs w:val="24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4971AD" w:rsidRPr="006A74E8" w:rsidRDefault="004971AD" w:rsidP="004971AD">
      <w:pPr>
        <w:jc w:val="both"/>
        <w:rPr>
          <w:rFonts w:ascii="Arial" w:hAnsi="Arial" w:cs="Arial"/>
          <w:b/>
          <w:sz w:val="24"/>
          <w:szCs w:val="24"/>
        </w:rPr>
      </w:pPr>
    </w:p>
    <w:p w:rsidR="004971AD" w:rsidRPr="006A74E8" w:rsidRDefault="004971AD" w:rsidP="004971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4971AD" w:rsidRPr="006A74E8" w:rsidRDefault="004971AD" w:rsidP="004971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4971AD" w:rsidRPr="006A74E8" w:rsidRDefault="004971AD" w:rsidP="004971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4971AD" w:rsidRPr="006A74E8" w:rsidRDefault="004971AD" w:rsidP="004971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4971AD" w:rsidRPr="006A74E8" w:rsidRDefault="004971AD" w:rsidP="004971A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4971AD" w:rsidRPr="006A74E8" w:rsidRDefault="004971AD" w:rsidP="004971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4971AD" w:rsidRPr="006A74E8" w:rsidRDefault="004971AD" w:rsidP="004971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4971AD" w:rsidRDefault="004971AD" w:rsidP="004971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4971AD" w:rsidRPr="0068658C" w:rsidRDefault="004971AD" w:rsidP="004971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4971AD" w:rsidRPr="006A74E8" w:rsidRDefault="004971AD" w:rsidP="004971A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971AD" w:rsidRPr="006A74E8" w:rsidRDefault="004971AD" w:rsidP="004971A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4971AD" w:rsidRPr="006A74E8" w:rsidRDefault="004971AD" w:rsidP="004971AD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4971AD" w:rsidRPr="006A74E8" w:rsidRDefault="004971AD" w:rsidP="004971A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4971AD" w:rsidRPr="006A74E8" w:rsidRDefault="004971AD" w:rsidP="004971AD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4971AD" w:rsidRDefault="004971AD" w:rsidP="004971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4971AD" w:rsidRDefault="004971AD" w:rsidP="004971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4971AD" w:rsidRDefault="004971AD" w:rsidP="004971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4.1.-4.10.;</w:t>
      </w:r>
    </w:p>
    <w:p w:rsidR="00F5052C" w:rsidRDefault="00F5052C" w:rsidP="004971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Próbki dla Zadania nr 4 – wg ilości określonej w Załączniku nr 4.4.</w:t>
      </w:r>
    </w:p>
    <w:p w:rsidR="004971AD" w:rsidRPr="006A74E8" w:rsidRDefault="004971AD" w:rsidP="004971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4971AD" w:rsidRPr="006A74E8" w:rsidRDefault="004971AD" w:rsidP="004971AD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4971AD" w:rsidRPr="006A74E8" w:rsidRDefault="004971AD" w:rsidP="004971AD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4971AD" w:rsidRPr="006A74E8" w:rsidRDefault="004971AD" w:rsidP="004971AD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4971AD" w:rsidRPr="006A74E8" w:rsidRDefault="004971AD" w:rsidP="004971AD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4971AD" w:rsidRDefault="004971AD" w:rsidP="004971AD">
      <w:pPr>
        <w:pStyle w:val="Akapitzlist"/>
        <w:ind w:left="426"/>
        <w:jc w:val="both"/>
        <w:rPr>
          <w:rFonts w:ascii="Arial" w:hAnsi="Arial" w:cs="Arial"/>
        </w:rPr>
      </w:pPr>
    </w:p>
    <w:p w:rsidR="004971AD" w:rsidRPr="006A74E8" w:rsidRDefault="004971AD" w:rsidP="004971AD">
      <w:pPr>
        <w:pStyle w:val="Akapitzlist"/>
        <w:ind w:left="426"/>
        <w:jc w:val="both"/>
        <w:rPr>
          <w:rFonts w:ascii="Arial" w:hAnsi="Arial" w:cs="Arial"/>
        </w:rPr>
      </w:pPr>
    </w:p>
    <w:p w:rsidR="004971AD" w:rsidRPr="006A74E8" w:rsidRDefault="004971AD" w:rsidP="004971A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4971AD" w:rsidRPr="006A74E8" w:rsidRDefault="004971AD" w:rsidP="004971AD">
      <w:pPr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4971AD" w:rsidRPr="006A74E8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971AD" w:rsidRPr="006A74E8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971AD" w:rsidRPr="006A74E8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971AD" w:rsidRPr="006A74E8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971AD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0F9E" w:rsidRDefault="00B00F9E" w:rsidP="00B00F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0F9E" w:rsidRPr="006A74E8" w:rsidRDefault="00B00F9E" w:rsidP="00B00F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0F9E" w:rsidRPr="006A74E8" w:rsidRDefault="00B00F9E" w:rsidP="00B00F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0F9E" w:rsidRPr="006A74E8" w:rsidRDefault="00B00F9E" w:rsidP="00B00F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0F9E" w:rsidRPr="006A74E8" w:rsidRDefault="00B00F9E" w:rsidP="00B00F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971AD" w:rsidRPr="006A74E8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4971AD" w:rsidRPr="006A74E8" w:rsidRDefault="004971AD" w:rsidP="004971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8B7C36" w:rsidRDefault="004971AD" w:rsidP="004971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  <w:r w:rsidR="00727D58">
        <w:rPr>
          <w:rFonts w:ascii="Arial" w:hAnsi="Arial" w:cs="Arial"/>
          <w:sz w:val="24"/>
          <w:szCs w:val="24"/>
        </w:rPr>
        <w:t xml:space="preserve">6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4971AD" w:rsidRPr="006A74E8" w:rsidRDefault="004971AD" w:rsidP="004971A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971AD" w:rsidRPr="006A74E8" w:rsidRDefault="004971AD" w:rsidP="004971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 w:rsidR="00727D58"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0F9E">
        <w:rPr>
          <w:rFonts w:ascii="Arial" w:hAnsi="Arial" w:cs="Arial"/>
          <w:b/>
          <w:sz w:val="24"/>
          <w:szCs w:val="24"/>
        </w:rPr>
        <w:t>12.06.2018</w:t>
      </w:r>
      <w:r>
        <w:rPr>
          <w:rFonts w:ascii="Arial" w:hAnsi="Arial" w:cs="Arial"/>
          <w:b/>
          <w:sz w:val="24"/>
          <w:szCs w:val="24"/>
        </w:rPr>
        <w:t xml:space="preserve">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4971AD" w:rsidRPr="006A74E8" w:rsidRDefault="004971AD" w:rsidP="004971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4971AD" w:rsidRPr="006A74E8" w:rsidRDefault="004971AD" w:rsidP="004971A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4971AD" w:rsidRPr="006A74E8" w:rsidRDefault="004971AD" w:rsidP="004971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4971AD" w:rsidRPr="006A74E8" w:rsidRDefault="004971AD" w:rsidP="004971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4971AD" w:rsidRPr="006A74E8" w:rsidRDefault="004971AD" w:rsidP="004971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4971AD" w:rsidRPr="006A74E8" w:rsidRDefault="004971AD" w:rsidP="004971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4971AD" w:rsidRPr="006A74E8" w:rsidRDefault="004971AD" w:rsidP="004971A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4971AD" w:rsidRPr="006A74E8" w:rsidRDefault="004971AD" w:rsidP="004971AD">
      <w:pPr>
        <w:jc w:val="both"/>
        <w:rPr>
          <w:rFonts w:ascii="Arial" w:hAnsi="Arial" w:cs="Arial"/>
          <w:b/>
          <w:sz w:val="24"/>
          <w:szCs w:val="24"/>
        </w:rPr>
      </w:pPr>
    </w:p>
    <w:p w:rsidR="004971AD" w:rsidRPr="006A74E8" w:rsidRDefault="004971AD" w:rsidP="004971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4971AD" w:rsidRPr="006A74E8" w:rsidRDefault="004971AD" w:rsidP="004971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971AD" w:rsidRPr="006A74E8" w:rsidRDefault="004971AD" w:rsidP="004971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4971AD" w:rsidRDefault="004971AD" w:rsidP="004971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4971AD" w:rsidRPr="006A74E8" w:rsidRDefault="004971AD" w:rsidP="004971A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4971AD" w:rsidRPr="006A74E8" w:rsidRDefault="004971AD" w:rsidP="004971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4971AD" w:rsidRPr="006A74E8" w:rsidRDefault="004971AD" w:rsidP="004971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B00F9E">
        <w:rPr>
          <w:rFonts w:cs="Arial"/>
          <w:sz w:val="24"/>
          <w:szCs w:val="24"/>
        </w:rPr>
        <w:t>12.06.2018</w:t>
      </w:r>
      <w:r>
        <w:rPr>
          <w:rFonts w:cs="Arial"/>
          <w:sz w:val="24"/>
          <w:szCs w:val="24"/>
        </w:rPr>
        <w:t xml:space="preserve">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4971AD" w:rsidRPr="006A74E8" w:rsidRDefault="004971AD" w:rsidP="004971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4971AD" w:rsidRPr="006A74E8" w:rsidRDefault="004971AD" w:rsidP="004971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4971AD" w:rsidRPr="006A74E8" w:rsidRDefault="004971AD" w:rsidP="004971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4971AD" w:rsidRPr="006A74E8" w:rsidRDefault="004971AD" w:rsidP="004971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4971AD" w:rsidRPr="006A74E8" w:rsidRDefault="004971AD" w:rsidP="004971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4971AD" w:rsidRPr="006A74E8" w:rsidRDefault="004971AD" w:rsidP="004971AD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4971AD" w:rsidRPr="006A74E8" w:rsidRDefault="004971AD" w:rsidP="004971AD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4971AD" w:rsidRPr="006A74E8" w:rsidRDefault="004971AD" w:rsidP="004971AD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4971AD" w:rsidRPr="006A74E8" w:rsidRDefault="004971AD" w:rsidP="004971AD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4971AD" w:rsidRPr="006A74E8" w:rsidRDefault="004971AD" w:rsidP="004971AD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4971AD" w:rsidRPr="006A74E8" w:rsidRDefault="004971AD" w:rsidP="004971AD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4971AD" w:rsidRPr="006A74E8" w:rsidRDefault="004971AD" w:rsidP="004971AD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4971AD" w:rsidRPr="006A74E8" w:rsidRDefault="004971AD" w:rsidP="004971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4971AD" w:rsidRPr="006A74E8" w:rsidRDefault="004971AD" w:rsidP="004971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971AD" w:rsidRPr="006A74E8" w:rsidRDefault="004971AD" w:rsidP="004971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4971AD" w:rsidRPr="006A74E8" w:rsidRDefault="004971AD" w:rsidP="004971AD">
      <w:pPr>
        <w:rPr>
          <w:rFonts w:ascii="Arial" w:hAnsi="Arial" w:cs="Arial"/>
        </w:rPr>
      </w:pPr>
    </w:p>
    <w:p w:rsidR="004971AD" w:rsidRPr="006A74E8" w:rsidRDefault="004971AD" w:rsidP="004971A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4971AD" w:rsidRPr="006A74E8" w:rsidRDefault="004971AD" w:rsidP="004971A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4971AD" w:rsidRPr="006A74E8" w:rsidRDefault="004971AD" w:rsidP="004971AD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4971AD" w:rsidRPr="006A74E8" w:rsidRDefault="004971AD" w:rsidP="004971AD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4971AD" w:rsidRPr="006A74E8" w:rsidRDefault="004971AD" w:rsidP="004971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4971AD" w:rsidRPr="006A74E8" w:rsidRDefault="004971AD" w:rsidP="004971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4971AD" w:rsidRPr="006A74E8" w:rsidRDefault="004971AD" w:rsidP="004971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4971AD" w:rsidRPr="006A74E8" w:rsidRDefault="004971AD" w:rsidP="004971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4971AD" w:rsidRPr="006A74E8" w:rsidRDefault="004971AD" w:rsidP="004971A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</w:rPr>
      </w:pPr>
    </w:p>
    <w:p w:rsidR="004971AD" w:rsidRPr="006A74E8" w:rsidRDefault="004971AD" w:rsidP="004971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4971AD" w:rsidRPr="006A74E8" w:rsidRDefault="004971AD" w:rsidP="004971A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4971AD" w:rsidRDefault="004971AD" w:rsidP="004971A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4971AD" w:rsidRPr="006A74E8" w:rsidRDefault="004971AD" w:rsidP="004971A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jc w:val="center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4971AD" w:rsidRPr="006A74E8" w:rsidRDefault="004971AD" w:rsidP="004971AD">
      <w:pPr>
        <w:jc w:val="center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4971AD" w:rsidRPr="006A74E8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Pr="006A74E8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4971AD" w:rsidRPr="006A74E8" w:rsidRDefault="00727D58" w:rsidP="004971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4971AD" w:rsidRPr="006A74E8" w:rsidRDefault="004971AD" w:rsidP="004971AD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4971AD" w:rsidRPr="006A74E8" w:rsidRDefault="004971AD" w:rsidP="004971AD">
      <w:pPr>
        <w:jc w:val="both"/>
        <w:rPr>
          <w:rFonts w:ascii="Arial" w:hAnsi="Arial" w:cs="Arial"/>
          <w:sz w:val="28"/>
          <w:szCs w:val="28"/>
        </w:rPr>
      </w:pPr>
    </w:p>
    <w:p w:rsidR="004971AD" w:rsidRPr="006A74E8" w:rsidRDefault="004971AD" w:rsidP="004971A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4971AD" w:rsidRPr="006A74E8" w:rsidRDefault="004971AD" w:rsidP="004971AD">
      <w:pPr>
        <w:jc w:val="both"/>
        <w:rPr>
          <w:rFonts w:ascii="Arial" w:hAnsi="Arial" w:cs="Arial"/>
          <w:b/>
          <w:sz w:val="28"/>
          <w:szCs w:val="28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4971AD" w:rsidRPr="008B7C36" w:rsidRDefault="004971AD" w:rsidP="004971AD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(10/Z/18)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971AD" w:rsidRPr="008B7C36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4971AD" w:rsidRPr="006A74E8" w:rsidRDefault="004971AD" w:rsidP="004971AD">
      <w:pPr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971AD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971AD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971AD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971AD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971AD" w:rsidRPr="006A74E8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00F9E" w:rsidRDefault="00B00F9E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00F9E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00F9E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00F9E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00F9E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00F9E" w:rsidRPr="006A74E8" w:rsidRDefault="00B00F9E" w:rsidP="00B00F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00F9E" w:rsidRPr="006A74E8" w:rsidRDefault="00B00F9E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Default="004971AD" w:rsidP="004971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71AD" w:rsidRPr="006A74E8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4971AD" w:rsidRPr="006A74E8" w:rsidRDefault="004971AD" w:rsidP="004971AD">
      <w:pPr>
        <w:jc w:val="both"/>
        <w:rPr>
          <w:rFonts w:ascii="Arial" w:hAnsi="Arial" w:cs="Arial"/>
          <w:sz w:val="28"/>
          <w:szCs w:val="28"/>
        </w:rPr>
      </w:pP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4971AD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4971AD" w:rsidRPr="006A74E8" w:rsidRDefault="004971AD" w:rsidP="004971A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4971AD" w:rsidRPr="006A74E8" w:rsidRDefault="004971AD" w:rsidP="004971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971AD" w:rsidRPr="006A74E8" w:rsidRDefault="004971AD" w:rsidP="004971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971AD" w:rsidRPr="006A74E8" w:rsidRDefault="004971AD" w:rsidP="004971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4971AD" w:rsidRPr="006A74E8" w:rsidRDefault="004971AD" w:rsidP="004971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4971AD" w:rsidRDefault="004971AD" w:rsidP="004971AD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4971AD" w:rsidRPr="00165C56" w:rsidRDefault="004971AD" w:rsidP="004971A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65C56">
        <w:rPr>
          <w:rFonts w:ascii="Arial" w:hAnsi="Arial" w:cs="Arial"/>
        </w:rPr>
        <w:t xml:space="preserve"> dni od </w:t>
      </w:r>
      <w:r w:rsidR="00727D58">
        <w:rPr>
          <w:rFonts w:ascii="Arial" w:hAnsi="Arial" w:cs="Arial"/>
        </w:rPr>
        <w:t xml:space="preserve">złożenia zamówienia. Okres obowiązywania umowy 6 miesięcy od </w:t>
      </w:r>
      <w:r w:rsidRPr="00165C56">
        <w:rPr>
          <w:rFonts w:ascii="Arial" w:hAnsi="Arial" w:cs="Arial"/>
        </w:rPr>
        <w:t xml:space="preserve">daty zawarcia umowy. </w:t>
      </w:r>
    </w:p>
    <w:p w:rsidR="004971AD" w:rsidRPr="006A74E8" w:rsidRDefault="004971AD" w:rsidP="004971AD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4971AD" w:rsidRPr="006A74E8" w:rsidRDefault="004971AD" w:rsidP="004971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971AD" w:rsidRPr="006A74E8" w:rsidRDefault="004971AD" w:rsidP="004971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971AD" w:rsidRPr="006A74E8" w:rsidRDefault="004971AD" w:rsidP="004971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971AD" w:rsidRPr="006A74E8" w:rsidRDefault="004971AD" w:rsidP="004971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4971AD" w:rsidRPr="006A74E8" w:rsidRDefault="004971AD" w:rsidP="004971AD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4971AD" w:rsidRPr="006A74E8" w:rsidRDefault="004971AD" w:rsidP="004971AD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4971AD" w:rsidRPr="006A74E8" w:rsidRDefault="004971AD" w:rsidP="004971AD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4971AD" w:rsidRPr="006A74E8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00F9E" w:rsidRDefault="00B00F9E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971AD" w:rsidRPr="006A74E8" w:rsidRDefault="004971AD" w:rsidP="004971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971AD" w:rsidRPr="006A74E8" w:rsidRDefault="004971AD" w:rsidP="004971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71AD" w:rsidRPr="006A74E8" w:rsidRDefault="004971AD" w:rsidP="004971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4971AD" w:rsidRPr="006A74E8" w:rsidRDefault="004971AD" w:rsidP="004971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4971AD" w:rsidRPr="006A74E8" w:rsidRDefault="004971AD" w:rsidP="004971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4971AD" w:rsidRPr="006A74E8" w:rsidRDefault="004971AD" w:rsidP="004971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4971AD" w:rsidRPr="005E43C2" w:rsidRDefault="004971AD" w:rsidP="004971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71AD" w:rsidRPr="006A74E8" w:rsidRDefault="004971AD" w:rsidP="004971A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971AD" w:rsidRPr="006A74E8" w:rsidRDefault="004971AD" w:rsidP="004971AD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4971AD" w:rsidRDefault="004971AD" w:rsidP="004971AD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ind w:left="284"/>
        <w:rPr>
          <w:rFonts w:ascii="Arial" w:hAnsi="Arial" w:cs="Arial"/>
        </w:rPr>
      </w:pPr>
    </w:p>
    <w:p w:rsidR="004971AD" w:rsidRDefault="004971AD" w:rsidP="004971AD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8D27EE" wp14:editId="0D41C28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D1AD69" wp14:editId="3CF6573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4971AD" w:rsidRPr="006F7393" w:rsidRDefault="004971AD" w:rsidP="004971AD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4971AD" w:rsidRDefault="004971AD" w:rsidP="004971AD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4971AD" w:rsidRPr="006F7393" w:rsidRDefault="004971AD" w:rsidP="004971AD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4971AD" w:rsidRPr="006F7393" w:rsidRDefault="004971AD" w:rsidP="004971AD">
      <w:pPr>
        <w:rPr>
          <w:rFonts w:ascii="Arial" w:hAnsi="Arial" w:cs="Arial"/>
          <w:sz w:val="24"/>
          <w:szCs w:val="24"/>
        </w:rPr>
      </w:pPr>
    </w:p>
    <w:p w:rsidR="004971AD" w:rsidRPr="006F7393" w:rsidRDefault="00B00F9E" w:rsidP="004971A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4971AD" w:rsidRPr="006F7393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Pr="006F7393" w:rsidRDefault="004971AD" w:rsidP="004971AD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4971AD" w:rsidRPr="006F7393" w:rsidRDefault="00664B64" w:rsidP="00664B6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bookmarkStart w:id="2" w:name="_GoBack"/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Śląski Park 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>Technologii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Medycznych Kardio-Med Silesia Sp. z o.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>o.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bookmarkEnd w:id="2"/>
      <w:r w:rsidR="004971AD" w:rsidRPr="00664B64">
        <w:rPr>
          <w:rFonts w:ascii="Arial" w:hAnsi="Arial" w:cs="Arial"/>
          <w:sz w:val="24"/>
          <w:szCs w:val="24"/>
        </w:rPr>
        <w:t>z siedzibą w Zabrzu, ul. M. C.</w:t>
      </w:r>
      <w:r w:rsidR="004971AD">
        <w:rPr>
          <w:rFonts w:ascii="Arial" w:hAnsi="Arial" w:cs="Arial"/>
          <w:sz w:val="24"/>
          <w:szCs w:val="24"/>
        </w:rPr>
        <w:t xml:space="preserve"> Skłodowskiej 10c</w:t>
      </w:r>
      <w:r w:rsidR="004971AD"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 w:rsidR="004971AD">
        <w:rPr>
          <w:rFonts w:ascii="Arial" w:hAnsi="Arial" w:cs="Arial"/>
          <w:sz w:val="24"/>
          <w:szCs w:val="24"/>
        </w:rPr>
        <w:t xml:space="preserve">zwaną dalej „Zamawiającym”, </w:t>
      </w:r>
      <w:r w:rsidR="004971AD"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4971AD" w:rsidRPr="006F7393" w:rsidRDefault="004971AD" w:rsidP="004971A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4971AD" w:rsidRPr="006F7393" w:rsidRDefault="004971AD" w:rsidP="004971A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4971AD" w:rsidRPr="006F7393" w:rsidRDefault="004971AD" w:rsidP="004971A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4971AD" w:rsidRPr="006F7393" w:rsidRDefault="004971AD" w:rsidP="004971A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4971AD" w:rsidRPr="006F7393" w:rsidRDefault="004971AD" w:rsidP="004971A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4971AD" w:rsidRPr="006F7393" w:rsidRDefault="004971AD" w:rsidP="004971AD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4971AD" w:rsidRPr="006F7393" w:rsidRDefault="004971AD" w:rsidP="004971AD">
      <w:pPr>
        <w:rPr>
          <w:rFonts w:ascii="Arial" w:hAnsi="Arial" w:cs="Arial"/>
          <w:sz w:val="24"/>
          <w:szCs w:val="24"/>
        </w:rPr>
      </w:pPr>
    </w:p>
    <w:p w:rsidR="004971AD" w:rsidRPr="006F7393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971AD" w:rsidRPr="006F7393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71AD" w:rsidRPr="0056597E" w:rsidRDefault="004971AD" w:rsidP="004971AD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- 4.10.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4971AD" w:rsidRPr="005C3963" w:rsidRDefault="004971AD" w:rsidP="004971A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971AD" w:rsidRPr="006F7393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71AD" w:rsidRPr="002614E1" w:rsidRDefault="004971AD" w:rsidP="004971A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4971AD" w:rsidRDefault="004971AD" w:rsidP="004971A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4971AD" w:rsidRDefault="004971AD" w:rsidP="004971A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4971AD" w:rsidRDefault="004971AD" w:rsidP="004971A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4971AD" w:rsidRDefault="004971AD" w:rsidP="004971A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4971AD" w:rsidRDefault="004971AD" w:rsidP="004971AD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4971AD" w:rsidRDefault="004971AD" w:rsidP="004971A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4971AD" w:rsidRDefault="004971AD" w:rsidP="004971AD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4971AD" w:rsidRDefault="004971AD" w:rsidP="004971AD">
      <w:pPr>
        <w:pStyle w:val="Akapitzlist"/>
        <w:jc w:val="both"/>
        <w:rPr>
          <w:rFonts w:ascii="Arial" w:hAnsi="Arial" w:cs="Arial"/>
        </w:rPr>
      </w:pP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4971AD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4.1.-4.10. do siwz, który stanowi załącznik do niniejszej umowy - towary odpowiadające wymogom stawianym w specyfikacji. </w:t>
      </w:r>
    </w:p>
    <w:p w:rsidR="00727D58" w:rsidRPr="00727D58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</w:t>
      </w:r>
      <w:r w:rsidR="00727D58">
        <w:rPr>
          <w:rFonts w:ascii="Arial" w:hAnsi="Arial" w:cs="Arial"/>
        </w:rPr>
        <w:t>stąpi w terminie 14 dni od złożenia zamówienia.</w:t>
      </w:r>
    </w:p>
    <w:p w:rsidR="004971AD" w:rsidRDefault="00727D58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Okres obowiązywania umowy 6 miesięcy od daty </w:t>
      </w:r>
      <w:r w:rsidR="004971AD">
        <w:rPr>
          <w:rFonts w:ascii="Arial" w:hAnsi="Arial" w:cs="Arial"/>
        </w:rPr>
        <w:t xml:space="preserve">zawarcia umowy. </w:t>
      </w:r>
    </w:p>
    <w:p w:rsidR="004971AD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4971AD" w:rsidRDefault="004971AD" w:rsidP="004971A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00F9E">
        <w:rPr>
          <w:rFonts w:ascii="Arial" w:hAnsi="Arial" w:cs="Arial"/>
        </w:rPr>
        <w:t>po stronie Zamawiającego: Agnieszka Langrzyk</w:t>
      </w:r>
      <w:r w:rsidRPr="002614E1">
        <w:rPr>
          <w:rFonts w:ascii="Arial" w:hAnsi="Arial" w:cs="Arial"/>
        </w:rPr>
        <w:t>;</w:t>
      </w:r>
    </w:p>
    <w:p w:rsidR="004971AD" w:rsidRPr="002614E1" w:rsidRDefault="004971AD" w:rsidP="004971A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4971AD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4971AD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4971AD" w:rsidRDefault="004971AD" w:rsidP="004971AD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4971AD" w:rsidRPr="002614E1" w:rsidRDefault="004971AD" w:rsidP="004971AD">
      <w:pPr>
        <w:pStyle w:val="Akapitzlist"/>
        <w:ind w:left="426"/>
        <w:jc w:val="both"/>
        <w:rPr>
          <w:rFonts w:ascii="Arial" w:hAnsi="Arial" w:cs="Arial"/>
        </w:rPr>
      </w:pP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4971AD" w:rsidRPr="002614E1" w:rsidRDefault="004971AD" w:rsidP="004971A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4971AD" w:rsidRDefault="004971AD" w:rsidP="004971AD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4971AD" w:rsidRDefault="004971AD" w:rsidP="004971AD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4971AD" w:rsidRDefault="004971AD" w:rsidP="004971AD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4971AD" w:rsidRDefault="004971AD" w:rsidP="004971AD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4971AD" w:rsidRDefault="004971AD" w:rsidP="00497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4971AD" w:rsidRDefault="004971AD" w:rsidP="004971A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4971AD" w:rsidRDefault="004971AD" w:rsidP="004971AD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154748" w:rsidRDefault="00154748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4971AD" w:rsidRDefault="004971AD" w:rsidP="004971AD">
      <w:pPr>
        <w:jc w:val="both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4971AD" w:rsidRDefault="004971AD" w:rsidP="004971AD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4971AD" w:rsidRDefault="004971AD" w:rsidP="004971A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971AD" w:rsidRDefault="004971AD" w:rsidP="004971A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4971AD" w:rsidRDefault="004971AD" w:rsidP="004971A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4971AD" w:rsidRDefault="004971AD" w:rsidP="004971A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4971AD" w:rsidRDefault="004971AD" w:rsidP="004971A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4971AD" w:rsidRDefault="004971AD" w:rsidP="004971AD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4971AD" w:rsidRDefault="004971AD" w:rsidP="004971AD">
      <w:pPr>
        <w:pStyle w:val="Akapitzlist"/>
        <w:ind w:left="426"/>
        <w:jc w:val="both"/>
        <w:rPr>
          <w:rFonts w:ascii="Arial" w:hAnsi="Arial" w:cs="Arial"/>
        </w:rPr>
      </w:pP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4971AD" w:rsidRDefault="004971AD" w:rsidP="004971AD">
      <w:pPr>
        <w:jc w:val="center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4971AD" w:rsidRDefault="004971AD" w:rsidP="004971AD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4971AD" w:rsidRDefault="004971AD" w:rsidP="004971AD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4971AD" w:rsidRDefault="004971AD" w:rsidP="004971AD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4971AD" w:rsidRDefault="004971AD" w:rsidP="004971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4971AD" w:rsidRDefault="004971AD" w:rsidP="004971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4971AD" w:rsidRDefault="004971AD" w:rsidP="004971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4971AD" w:rsidRDefault="004971AD" w:rsidP="004971AD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4971AD" w:rsidRDefault="004971AD" w:rsidP="00497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1AD" w:rsidRDefault="004971AD" w:rsidP="004971AD">
      <w:pPr>
        <w:jc w:val="right"/>
        <w:rPr>
          <w:rFonts w:ascii="Arial" w:hAnsi="Arial" w:cs="Arial"/>
          <w:sz w:val="16"/>
          <w:szCs w:val="16"/>
        </w:rPr>
      </w:pPr>
    </w:p>
    <w:p w:rsidR="004971AD" w:rsidRDefault="004971AD" w:rsidP="004971AD">
      <w:pPr>
        <w:jc w:val="right"/>
        <w:rPr>
          <w:rFonts w:ascii="Arial" w:hAnsi="Arial" w:cs="Arial"/>
          <w:sz w:val="16"/>
          <w:szCs w:val="16"/>
        </w:rPr>
      </w:pPr>
    </w:p>
    <w:p w:rsidR="004971AD" w:rsidRDefault="004971AD" w:rsidP="004971AD">
      <w:pPr>
        <w:jc w:val="right"/>
      </w:pPr>
      <w:r>
        <w:t>Załącznik nr 4.1.</w:t>
      </w:r>
    </w:p>
    <w:p w:rsidR="004971AD" w:rsidRDefault="004971AD" w:rsidP="004971AD">
      <w:pPr>
        <w:jc w:val="both"/>
      </w:pPr>
      <w:r>
        <w:t xml:space="preserve">Zadanie nr 1 </w:t>
      </w:r>
    </w:p>
    <w:p w:rsidR="004971AD" w:rsidRDefault="004971AD" w:rsidP="004971AD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57"/>
        <w:gridCol w:w="914"/>
        <w:gridCol w:w="1384"/>
        <w:gridCol w:w="923"/>
        <w:gridCol w:w="1132"/>
        <w:gridCol w:w="1132"/>
        <w:gridCol w:w="1854"/>
      </w:tblGrid>
      <w:tr w:rsidR="004971AD" w:rsidRPr="000508BB" w:rsidTr="00603D89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7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F5052C" w:rsidRPr="000508BB" w:rsidRDefault="00F5052C" w:rsidP="0049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zestaw)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03D89" w:rsidRPr="00B52BC2" w:rsidTr="00603D8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03D89" w:rsidRDefault="00603D89" w:rsidP="00603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Multi tissue dissociation kit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Zestaw składający się z 10 ml enzymu T oraz 2x50ml buforu X. Kit do do enzymatycznej dysocjacji kardiomiocytów otrzymywanych z ludzkich indukowanych pluripotencjalnych komórek macierzystych, hodowanych na podłożu z macierzy zewnątrzkomórkowej. Zestaw umożliwia otrzymanie zawiesiny pojedynczych komórek.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zestaw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3D89" w:rsidRPr="00B52BC2" w:rsidRDefault="00603D89" w:rsidP="00603D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03D89" w:rsidRPr="00B52BC2" w:rsidRDefault="00603D89" w:rsidP="00603D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03D89" w:rsidRPr="003B56E6" w:rsidRDefault="00603D89" w:rsidP="00603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03D89" w:rsidRPr="003B56E6" w:rsidRDefault="00603D89" w:rsidP="00603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03D89" w:rsidRPr="00B52BC2" w:rsidRDefault="00603D89" w:rsidP="00603D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1AD" w:rsidRPr="000508BB" w:rsidTr="00603D89">
        <w:trPr>
          <w:cantSplit/>
          <w:trHeight w:val="624"/>
        </w:trPr>
        <w:tc>
          <w:tcPr>
            <w:tcW w:w="7245" w:type="dxa"/>
            <w:gridSpan w:val="5"/>
            <w:shd w:val="clear" w:color="auto" w:fill="auto"/>
            <w:vAlign w:val="center"/>
          </w:tcPr>
          <w:p w:rsidR="004971AD" w:rsidRPr="000508BB" w:rsidRDefault="004971AD" w:rsidP="00497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2" w:type="dxa"/>
          </w:tcPr>
          <w:p w:rsidR="004971AD" w:rsidRPr="000508BB" w:rsidRDefault="004971AD" w:rsidP="00497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971AD" w:rsidRPr="000508BB" w:rsidRDefault="004971AD" w:rsidP="00497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971AD" w:rsidRPr="000508BB" w:rsidRDefault="00603D89" w:rsidP="00603D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  <w:r>
        <w:tab/>
      </w:r>
    </w:p>
    <w:p w:rsidR="004971AD" w:rsidRDefault="004971AD" w:rsidP="004971AD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4971AD" w:rsidRDefault="004971AD" w:rsidP="004971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  <w:r>
        <w:t>Załącznik nr 4.2.</w:t>
      </w:r>
    </w:p>
    <w:p w:rsidR="004971AD" w:rsidRDefault="004971AD" w:rsidP="004971AD">
      <w:pPr>
        <w:jc w:val="both"/>
      </w:pPr>
      <w:r>
        <w:t>Zadanie nr 2</w:t>
      </w:r>
    </w:p>
    <w:p w:rsidR="004971AD" w:rsidRDefault="004971AD" w:rsidP="004971AD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4971AD" w:rsidRPr="000508BB" w:rsidTr="004971AD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F5052C" w:rsidRPr="000508BB" w:rsidRDefault="00F5052C" w:rsidP="0049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sztukę)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4971AD" w:rsidRPr="000508BB" w:rsidRDefault="004971AD" w:rsidP="0049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03D89" w:rsidRPr="00B52BC2" w:rsidTr="00727D58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603D89" w:rsidRDefault="00603D89" w:rsidP="00603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Barwnik komórek macierzystych CDy1.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Zastosowanie: przyżyciowe barwienie komórek, FACS. Fala wzbudająca: 544 nm. Fala emisji: 577 nm. Roztwór podstawowy w DMSO. Objętość = 50 μl. Produkt objęty 6-miesięczną gwarancją od daty dostarczenia.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03D89" w:rsidRPr="00B52BC2" w:rsidRDefault="00603D89" w:rsidP="00603D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03D89" w:rsidRPr="00B52BC2" w:rsidRDefault="00603D89" w:rsidP="00603D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89" w:rsidRPr="003B56E6" w:rsidRDefault="00603D89" w:rsidP="00603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D89" w:rsidRPr="003B56E6" w:rsidRDefault="00603D89" w:rsidP="00603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03D89" w:rsidRPr="00B52BC2" w:rsidRDefault="00603D89" w:rsidP="00603D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1AD" w:rsidTr="004971AD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  <w:r>
        <w:tab/>
      </w:r>
    </w:p>
    <w:p w:rsidR="004971AD" w:rsidRDefault="004971AD" w:rsidP="004971AD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4971AD" w:rsidRDefault="004971AD" w:rsidP="004971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  <w:r>
        <w:t>Załącznik nr 4.3.</w:t>
      </w:r>
    </w:p>
    <w:p w:rsidR="004971AD" w:rsidRDefault="004971AD" w:rsidP="004971AD">
      <w:pPr>
        <w:jc w:val="both"/>
      </w:pPr>
      <w:r>
        <w:t>Zadanie nr 3</w:t>
      </w:r>
    </w:p>
    <w:p w:rsidR="004971AD" w:rsidRDefault="004971AD" w:rsidP="004971AD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417"/>
        <w:gridCol w:w="861"/>
        <w:gridCol w:w="1381"/>
        <w:gridCol w:w="917"/>
        <w:gridCol w:w="1117"/>
        <w:gridCol w:w="1117"/>
        <w:gridCol w:w="1820"/>
      </w:tblGrid>
      <w:tr w:rsidR="004971AD" w:rsidTr="00603D89">
        <w:trPr>
          <w:cantSplit/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F5052C" w:rsidRDefault="00F5052C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03D89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9" w:rsidRDefault="00603D89" w:rsidP="00603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Triton X-100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Odczynnik odpowiedni do wykorzystania w badaniach biologii molekularnej. Stopień agregacji - 100-155; CMC - 0.2-0.9 mM (20-25ᵒC); HLB -13.5; gęstość - 1.06g/ml (25ᵒC). 1szt = 100ml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3D89" w:rsidTr="00603D89">
        <w:trPr>
          <w:cantSplit/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9" w:rsidRDefault="00603D89" w:rsidP="00603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Tween20 (Nr CAS 9005-64-5)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 niejonowa, lepka ciecz. Zawartość kwasu laurynowego ≥40%. Brak zawartości endonukleaz, egzonukleaz oraz aktywności Rnaz. Przeznaczony do wykorzystania w biologii molekularnej. 1szt = 100ml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3D89" w:rsidTr="00603D89">
        <w:trPr>
          <w:cantSplit/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CHIR99021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inhibitor białka GSK3β (Nr CAS 252917-06-9) Bialawa substancja stała. Rozpuszczalność 2mg/ml w DMSO. Czystość ≥ 98% (HPLC). Prz</w:t>
            </w:r>
            <w:r w:rsidR="00867E8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chowywanie: (-20)ᵒC. 1szt = 5mg w szklanej butelce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3D89" w:rsidTr="00603D89">
        <w:trPr>
          <w:cantSplit/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9" w:rsidRDefault="00603D89" w:rsidP="00603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IWR-1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inhibiotor szlaku Wnt (Nr CAS 1127442-82-3). Bialawa substancja stała. Rozpuszczalność 5mg/ml w DMSO. Czystość ≥ 98% (HPLC). Prz</w:t>
            </w:r>
            <w:r w:rsidR="00867E8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chowywanie: temperatura pokojowa. 1szt = 5mg w szklanej butelce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3D89" w:rsidTr="00603D89">
        <w:trPr>
          <w:cantSplit/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Y-27632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inhibitor kinzy ROCK. Biała substancja w formie proszku.  Rozpuszczalność 1mM w wodzie destylowanej. Czystość ≥ 95% (HPLC). Prz</w:t>
            </w:r>
            <w:r w:rsidR="00867E8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chowywanie: (-20)ᵒC. Produkt zwalidowany pod kątem użyteczno</w:t>
            </w:r>
            <w:r w:rsidR="00867E84">
              <w:rPr>
                <w:rFonts w:ascii="Calibri" w:hAnsi="Calibri"/>
                <w:color w:val="000000"/>
                <w:sz w:val="22"/>
                <w:szCs w:val="22"/>
              </w:rPr>
              <w:t>ś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 w hodowli komórkowej. 1szt = 5mg w szklanej butelce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3D89" w:rsidTr="00603D89">
        <w:trPr>
          <w:cantSplit/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9" w:rsidRDefault="00603D89" w:rsidP="00603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DL-mleczan sodu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(Nr CAS 72-17-3),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roztwór 60% (w/w)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.Zawartość sodu = 10.2 - 13.7 %. Czystość enzymatyczna - zawartość izomeru L ok. 30%. Odczynnik nadaje się do hodowli mysich komórek embrionalnych. 1szt = 100ml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9" w:rsidRDefault="00603D89" w:rsidP="00603D8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9" w:rsidRDefault="00603D89" w:rsidP="00603D8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71AD" w:rsidTr="00603D89">
        <w:trPr>
          <w:cantSplit/>
          <w:trHeight w:val="624"/>
        </w:trPr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  <w:r>
        <w:tab/>
      </w:r>
    </w:p>
    <w:p w:rsidR="004971AD" w:rsidRDefault="004971AD" w:rsidP="004971AD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4971AD" w:rsidRDefault="004971AD" w:rsidP="004971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603D89" w:rsidRDefault="00603D89" w:rsidP="004971AD">
      <w:pPr>
        <w:jc w:val="right"/>
      </w:pPr>
    </w:p>
    <w:p w:rsidR="004971AD" w:rsidRDefault="004971AD" w:rsidP="004971AD">
      <w:pPr>
        <w:jc w:val="right"/>
      </w:pPr>
      <w:r>
        <w:t>Załącznik nr 4.4.</w:t>
      </w:r>
    </w:p>
    <w:p w:rsidR="004971AD" w:rsidRDefault="004971AD" w:rsidP="004971AD">
      <w:pPr>
        <w:jc w:val="both"/>
      </w:pPr>
      <w:r>
        <w:t>Zadanie nr 4</w:t>
      </w:r>
    </w:p>
    <w:p w:rsidR="004971AD" w:rsidRDefault="004971AD" w:rsidP="004971AD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4971AD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F5052C" w:rsidRDefault="00F5052C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Polistyrnowe płytki 96-dołkowe okrągłodenne.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Wykonane z PS, transparentne. sterylizowane radiacyjnie promieniami gamma., niepyrogenne; pakowane po 1szt./rękaw; opakowanie 50szt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Płytki 6-dołkowe</w:t>
            </w:r>
            <w:r>
              <w:rPr>
                <w:rFonts w:ascii="Calibri" w:hAnsi="Calibri"/>
                <w:color w:val="000000"/>
              </w:rPr>
              <w:t xml:space="preserve">  do hodowli komórek adherentnych, płaskie dno, powierzchnia wzrostu na dołku 8,86 cm², objętość robocza dołka 4 ml, z labiryntowym wieczkiem, sterylizowane radiacyjnie promieniami gamma., niepyrogenne; pakowane po 1szt./rękaw; opakowanie 50szt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Płytki 24-dołkowe</w:t>
            </w:r>
            <w:r>
              <w:rPr>
                <w:rFonts w:ascii="Calibri" w:hAnsi="Calibri"/>
                <w:color w:val="000000"/>
              </w:rPr>
              <w:t xml:space="preserve">  do hodowli komórek adherentnych, płaskie dno, powierzchnia wzrostu na dołku 1,82 cm², objętość robocza dołka 1 ml, z labiryntowym wieczkiem, sterylizowane radiacyjnie promieniami gamma., niepyrogenne; pakowane po 1szt./rękaw; opakowanie 50szt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Płytki 48-dołkowe</w:t>
            </w:r>
            <w:r>
              <w:rPr>
                <w:rFonts w:ascii="Calibri" w:hAnsi="Calibri"/>
                <w:color w:val="000000"/>
              </w:rPr>
              <w:t xml:space="preserve">  do hodowli komórek adherentnych, płaskie dno, powierzchnia wzrostu na dołku 0,64 cm², objętość robocza dołka 0,5 ml, z labiryntowym wieczkiem, sterylizowane radiacyjnie promieniami gamma., niepyrogenne; pakowane po 1szt./rękaw; opakowanie 50szt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Płytki 96-dołkowe</w:t>
            </w:r>
            <w:r>
              <w:rPr>
                <w:rFonts w:ascii="Calibri" w:hAnsi="Calibri"/>
                <w:color w:val="000000"/>
              </w:rPr>
              <w:t xml:space="preserve">  do hodowli komórek adherentnych, płaskie dno,  powierzchnia wzrostu na dołku 0,29 cm², objętość robocza dołka 0,2 ml, z labiryntowym wieczkiem, sterylizowane radiacyjnie promieniami gamma., niepyrogenne; pakowane po 1szt./rękaw; opakowanie 50szt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Końcówki 1-200ul z filtrem</w:t>
            </w:r>
            <w:r>
              <w:rPr>
                <w:rFonts w:ascii="Calibri" w:hAnsi="Calibri"/>
                <w:color w:val="000000"/>
              </w:rPr>
              <w:t>, pasujące do pipet Eppendorf Research, dł całkowita nie większa niż 50mm, długość do kołnierza nie większa niż 35mm,sterylne. 1op=96szt. Wymagane w celu przetestowania pełne opakowanie handlowe.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Końcówki 0,5-10ul z filtrem typu Gilson</w:t>
            </w:r>
            <w:r>
              <w:rPr>
                <w:rFonts w:ascii="Calibri" w:hAnsi="Calibri"/>
                <w:color w:val="000000"/>
              </w:rPr>
              <w:t>, pasujące do pipet Eppendorf Research, dł całkowita nie większa niż 50mm, długość do kołnierza nie większa niż 35mm, sterylne. 1op=96szt. Wymagane w celu przetestowania pełne opakowanie handlowe.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Końcówki 1-200ul bez filtra</w:t>
            </w:r>
            <w:r>
              <w:rPr>
                <w:rFonts w:ascii="Calibri" w:hAnsi="Calibri"/>
                <w:color w:val="000000"/>
              </w:rPr>
              <w:t>, pasujące do pipet Eppendorf Research, dł całkowita nie większa niż 50mm, długość do kołnierza nie większa niż 35mm, niesterylne, pakowane w worki po 500szt. 1op=500 szt. Wymagane w celu przetest</w:t>
            </w:r>
            <w:r w:rsidR="008E2632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 xml:space="preserve">wania pełne opakowanie handlowe.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20 000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Końcówki 100-1000ul bez filtra</w:t>
            </w:r>
            <w:r>
              <w:rPr>
                <w:rFonts w:ascii="Calibri" w:hAnsi="Calibri"/>
                <w:color w:val="000000"/>
              </w:rPr>
              <w:t>, pasujące do pipet Eppendorf Research, dł całkowita nie większa niż 75mm, niesterylne, pakowane worki po 250 szt. Wymagane w celu przetest</w:t>
            </w:r>
            <w:r w:rsidR="008E2632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wania pełne opakowanie handlowe.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20 000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Końcówki 0,5-10ul bez filta</w:t>
            </w:r>
            <w:r>
              <w:rPr>
                <w:rFonts w:ascii="Calibri" w:hAnsi="Calibri"/>
                <w:color w:val="000000"/>
              </w:rPr>
              <w:t>, pasujące do pipet Eppendorf Research, dł całkowita nie większa niż 50mm, długość do kołnierza nie większa niż 35mm, niesterylne, pakowane w worki po 1000szt. Wymagane w celu przetestowania pełne opakowanie handlowe.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10 000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Pudełko do końcówek 1000µl </w:t>
            </w:r>
            <w:r>
              <w:rPr>
                <w:rFonts w:ascii="Calibri" w:hAnsi="Calibri"/>
                <w:color w:val="000000"/>
              </w:rPr>
              <w:t xml:space="preserve">Wykonane z PP, z wkładką bez końcówek. Autoklawowalne, kompatybile z końcówkami typu B firmy Sarstedt.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Wkładka do statywu lub pojemnika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końcówek 200ul.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Autoklawowalne, kompatybile z końcówkami typu A lub C firmy Sarstedt - Tip System Box.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2C" w:rsidRDefault="00F5052C" w:rsidP="00F50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Wkładka do statywu lub pojemnika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końcówek 20ul Autoklawowalne, kompatybile z końcówkami typu D, J lub N firmy Sarstedt - Tip System Box.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szt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2C" w:rsidRDefault="00F5052C" w:rsidP="00F505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Probówki bezbarwne 0,2 ml PCR na sztywnej ramce</w:t>
            </w:r>
            <w:r>
              <w:rPr>
                <w:rFonts w:ascii="Calibri" w:hAnsi="Calibri"/>
              </w:rPr>
              <w:t xml:space="preserve">, w paskach po 8 szt., bez pokrywki.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480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Pasek 8 nakrywek płaskich</w:t>
            </w:r>
            <w:r>
              <w:rPr>
                <w:rFonts w:ascii="Calibri" w:hAnsi="Calibri"/>
              </w:rPr>
              <w:t xml:space="preserve">, przezroczystych odpowiednie do real-time PCR. Kompatybilne z Probówkami bezbarwnymi 0,2 ml PCR na sztywnej ramce, w paskach po 8 szt., bez pokrywki.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480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727D5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2C" w:rsidRDefault="00F5052C" w:rsidP="00F505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Probówka bezbarwna na 5 ml</w:t>
            </w:r>
            <w:r>
              <w:rPr>
                <w:rFonts w:ascii="Calibri" w:hAnsi="Calibri"/>
              </w:rPr>
              <w:t xml:space="preserve"> z wieczkiem, PP.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052C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Mikroprobówka do morfologii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EDTA K o pojemności 500ul, bez kapilary, okrogłodenne z kołnierzem przedłużającym, umożliwiającym postawienie probówki, z korkiem nakładanym na probówkę a nie wciskanym do środka. Na każdej probówce umieszczony znacznik napełnienia, data ważności, numer seryjny oraz rodzaj zastosowanego odczynnika.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2C" w:rsidRDefault="00F5052C" w:rsidP="00F5052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2C" w:rsidRDefault="00F5052C" w:rsidP="00F5052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71AD" w:rsidTr="004971AD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D" w:rsidRDefault="004971AD" w:rsidP="004971A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  <w:r>
        <w:tab/>
      </w:r>
    </w:p>
    <w:p w:rsidR="004971AD" w:rsidRDefault="004971AD" w:rsidP="004971AD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4971AD" w:rsidRDefault="004971AD" w:rsidP="004971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</w:p>
    <w:p w:rsidR="004971AD" w:rsidRDefault="004971AD" w:rsidP="004971AD">
      <w:pPr>
        <w:jc w:val="right"/>
      </w:pPr>
      <w:r>
        <w:t>Załącznik nr 4.5.</w:t>
      </w:r>
    </w:p>
    <w:p w:rsidR="004971AD" w:rsidRDefault="004971AD" w:rsidP="004971AD">
      <w:pPr>
        <w:jc w:val="both"/>
      </w:pPr>
      <w:r>
        <w:t xml:space="preserve">Zadanie nr 5 </w:t>
      </w:r>
    </w:p>
    <w:p w:rsidR="004971AD" w:rsidRDefault="004971AD" w:rsidP="004971AD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4971AD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  <w:r w:rsidR="008E2632">
              <w:rPr>
                <w:color w:val="000000"/>
                <w:sz w:val="24"/>
                <w:szCs w:val="24"/>
                <w:lang w:eastAsia="en-US"/>
              </w:rPr>
              <w:t xml:space="preserve"> (za 1 opakowanie)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1AD" w:rsidRDefault="004971AD" w:rsidP="004971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8E2632" w:rsidTr="004971A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Etylowy alkohol 99,8% do HPLC. Opakowanie o pojemności  1000 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right"/>
      </w:pPr>
      <w:r>
        <w:tab/>
      </w:r>
    </w:p>
    <w:p w:rsidR="004971AD" w:rsidRDefault="004971AD" w:rsidP="004971AD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4971AD" w:rsidRDefault="004971AD" w:rsidP="004971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>
      <w:pPr>
        <w:jc w:val="both"/>
      </w:pPr>
    </w:p>
    <w:p w:rsidR="004971AD" w:rsidRDefault="004971AD" w:rsidP="004971AD"/>
    <w:p w:rsidR="004971AD" w:rsidRDefault="004971AD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 w:rsidP="008E2632">
      <w:pPr>
        <w:jc w:val="right"/>
      </w:pPr>
      <w:r>
        <w:t>Załącznik nr 4.6.</w:t>
      </w:r>
    </w:p>
    <w:p w:rsidR="008E2632" w:rsidRDefault="008E2632" w:rsidP="008E2632">
      <w:pPr>
        <w:jc w:val="both"/>
      </w:pPr>
      <w:r>
        <w:t>Zadanie nr 6</w:t>
      </w:r>
    </w:p>
    <w:p w:rsidR="008E2632" w:rsidRDefault="008E2632" w:rsidP="008E263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E2632" w:rsidRPr="000508BB" w:rsidTr="00727D58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8E2632" w:rsidRPr="000508BB" w:rsidRDefault="008E2632" w:rsidP="00727D5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8E2632" w:rsidRPr="000508BB" w:rsidRDefault="008E2632" w:rsidP="00727D5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8E2632" w:rsidRPr="000508BB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8E2632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8E2632" w:rsidRPr="000508BB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sztukę)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8E2632" w:rsidRPr="000508BB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2632" w:rsidRPr="000508BB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E2632" w:rsidRPr="000508BB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8E2632" w:rsidRPr="000508BB" w:rsidRDefault="008E2632" w:rsidP="00727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8E2632" w:rsidRPr="00B52BC2" w:rsidTr="00727D58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8E2632" w:rsidRDefault="008E2632" w:rsidP="008E2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Alizarin Red 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(CAS No.130-22-3). Substancja w formie proszku. Rozpuszczalność w wodzie 1mg/ml. Certyfikowany przez Komisję ds. barwień biologicznych. 1 szt. = 25g w szklanej butelce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E2632" w:rsidRPr="00B52BC2" w:rsidRDefault="008E2632" w:rsidP="008E26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8E2632" w:rsidRPr="00B52BC2" w:rsidRDefault="008E2632" w:rsidP="008E26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32" w:rsidRPr="003B56E6" w:rsidRDefault="008E2632" w:rsidP="008E26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2632" w:rsidRPr="003B56E6" w:rsidRDefault="008E2632" w:rsidP="008E26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8E2632" w:rsidRPr="00B52BC2" w:rsidRDefault="008E2632" w:rsidP="008E26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632" w:rsidRPr="00B52BC2" w:rsidTr="00727D58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8E2632" w:rsidRDefault="008E2632" w:rsidP="008E2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Błękit Evansa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Number 314-13-6 ). Substancja w formie proszku. Zawartość barwnika ≥75 %. 1 szt. = 10g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E2632" w:rsidRPr="00B52BC2" w:rsidRDefault="008E2632" w:rsidP="008E26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8E2632" w:rsidRPr="00B52BC2" w:rsidRDefault="008E2632" w:rsidP="008E26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32" w:rsidRPr="003B56E6" w:rsidRDefault="008E2632" w:rsidP="008E26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2632" w:rsidRPr="003B56E6" w:rsidRDefault="008E2632" w:rsidP="008E26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8E2632" w:rsidRPr="00B52BC2" w:rsidRDefault="008E2632" w:rsidP="008E26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632" w:rsidTr="00727D58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727D5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727D5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727D5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727D5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tab/>
      </w:r>
    </w:p>
    <w:p w:rsidR="008E2632" w:rsidRDefault="008E2632" w:rsidP="008E263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E2632" w:rsidRDefault="008E2632" w:rsidP="008E2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t>Załącznik nr 4.7.</w:t>
      </w:r>
    </w:p>
    <w:p w:rsidR="008E2632" w:rsidRDefault="008E2632" w:rsidP="008E2632">
      <w:pPr>
        <w:jc w:val="both"/>
      </w:pPr>
      <w:r>
        <w:t>Zadanie nr 7</w:t>
      </w:r>
    </w:p>
    <w:p w:rsidR="008E2632" w:rsidRDefault="008E2632" w:rsidP="008E263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Anty-mysie przeciwciało drugorzędowe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Przeciwciało kozie poliklonalne, reagujące zarówno z łańcuchem ciężkim jak i lekkim tylko i wyłącznie mysiej cząsteczki IgG. Poddane adsorpcji przeciwko ludzkim IgG i/lub białkom surowicy. Skoniugowane z barwnikiem Alexa Fluor 488. Oczyszczone, o stężeniu 2mg/ml. zastosowanie w  IF, ICC i FC. Nie gorsze niż A-11001 lub równoważne. 1szt = 500µl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Anty-królicze przeciwciało drugorzędowe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Przeciwciało kozie poliklonalne, reagujące zarówno z łańcuchem ciężkim jak i lekkim tylko i wyłącznie mysiej cząsteczki IgG. Poddane adsorpcji przeciwko ludzkim i mysim IgG i/lub białkom surowicy. Skoniugowane z barwnikiem Alexa Fluor 488. Oczyszczone, o stężeniu 2mg/ml. Zastosowanie w  IF, ICC i FC. Nie go</w:t>
            </w:r>
            <w:r w:rsidR="006338D4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sze niż A-11034 lub równoważne. 1szt = 500µl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Anty-kozie przeciwciało drugorzędowe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Przeciwciało królicze poliklonalne, reagujące zarówno z łańcuchem ciężkim jak i lekkim tylko i wyłącznie mysiej cząsteczki IgG. Poddane adsorpcji przeciwko ludzkim i szczurzym IgG i/lub białkom surowicy. Skoniugowane z barwnikiem Alexa Fluor 488. Oczyszczone, o stężeniu 2mg/ml. Zastosowanie w  IF, ICC i FC. Nie gorsze niż A-11078  lub równoważne. 1szt = 500µl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632" w:rsidRDefault="008E2632" w:rsidP="008E2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Medium Essentail 6 Medium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 feeder-free and xeno-free medium.  Wspiera przeprogramowanie komórek somatycznych i różnicowanie ludzkich pluripotencjalnych komórek macierzystychs (PSCs). Skład oparty na medium pierwotnie opracowanym przez  Guokai Chen et al. w laboratorium James Thomson. Opakowanie 500 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tab/>
      </w:r>
    </w:p>
    <w:p w:rsidR="008E2632" w:rsidRDefault="008E2632" w:rsidP="008E263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E2632" w:rsidRDefault="008E2632" w:rsidP="008E2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lastRenderedPageBreak/>
        <w:t>Załącznik nr 4.8.</w:t>
      </w:r>
    </w:p>
    <w:p w:rsidR="008E2632" w:rsidRDefault="008E2632" w:rsidP="008E2632">
      <w:pPr>
        <w:jc w:val="both"/>
      </w:pPr>
      <w:r>
        <w:t>Zadanie nr 8</w:t>
      </w:r>
    </w:p>
    <w:p w:rsidR="008E2632" w:rsidRDefault="008E2632" w:rsidP="008E263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>Wykonane z nitrylu, bezpudrowe rękawice diagnostyczne, niejałowe. Teksturowane na palcach, powleczone warstwą polimerową. Kategoria III ochrony osobistej. AQL = 1.5. Ilość w opakowaniu jednostkowym = 200 szt.  Rozmiar S.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opak.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>Wykonane z nitrylu, bezpudrowe rękawice diagnostyczne, niejałowe.   Teksturowane na palcach, powleczone warstwą polimerową. Kategoria III ochrony osobistej. AQL = 1.5. Ilość w opakowaniu jednostkowym = 200 szt. Rozmiar M.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opak.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tab/>
      </w:r>
    </w:p>
    <w:p w:rsidR="008E2632" w:rsidRDefault="008E2632" w:rsidP="008E263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E2632" w:rsidRDefault="008E2632" w:rsidP="008E2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lastRenderedPageBreak/>
        <w:t>Załącznik nr 4.9.</w:t>
      </w:r>
    </w:p>
    <w:p w:rsidR="008E2632" w:rsidRDefault="008E2632" w:rsidP="008E2632">
      <w:pPr>
        <w:jc w:val="both"/>
      </w:pPr>
      <w:r>
        <w:t>Zadanie nr 9</w:t>
      </w:r>
    </w:p>
    <w:p w:rsidR="008E2632" w:rsidRDefault="008E2632" w:rsidP="008E263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sztukę/1 opakowanie)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Folia aluminiowa.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Dopuszczona do kontaktu z żywnością. Zawartość aluminium powyżej 99,0%. W opakowan</w:t>
            </w:r>
            <w:r w:rsidR="006338D4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 kartonowym z krawędzią tnącą. Grubość 15 um, szerokość 300 mm, długość 150 m. 1 op = 1 rolka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Taśmy ze wsk</w:t>
            </w:r>
            <w:r w:rsidR="006338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źnikiem sterylizacji.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Samoprzylepne z możliwością opisu, do znakowania lub pieczętowania naczyń do sterylizacji. Autoklawowalne. Długość taśmy 55m, szerokość 19mm, śr. wew. rolki 76 mm. Produkt do sterylizacji parowej. Zmiana koloru z żółtego na brązowy w 121ᵒC po 10 min lub 135ᵒC po 30 min. 1 op = 1 rolka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op.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Kriopudełka PCR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Wykonane z kartonu odpornego na głębokie zamrażanie i wilgoć. Do przechowywania probówek PCR. Wymiary otworów 8 x 8 mm, zawierają kratkę dzielącą. Ilość przegród 196. Wymiary pudełka (mm): dł. 114 x szer. 124 x wys. 25. 1 op = 5 szt.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727D5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Pojemniki do mrożenia.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Pojemnik PC z niebieską pokrywką HDPE, białą podstawką na probówki z HDPE i piankową wkładką. Na 18 krioprobówek o pojemności 1,0; 1,2; 1,5 lub 2 ml. Średnica: 117 mm. Średnica pokrywki: 120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632" w:rsidRDefault="008E2632" w:rsidP="008E2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Ręczny licznik kieszonkowy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 mechanicznego liczenia 1 - 9999. Obudowa z chromowanego metalu. Licznik dodaje liczbę po każdym przyciśnięciem klawisza, zerowanie liczby przy użyciu pokrętła.</w:t>
            </w:r>
            <w:r w:rsidR="006338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Li</w:t>
            </w:r>
            <w:r w:rsidR="006338D4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znik posiada kółko do trzymania.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 w:rsidP="008E26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 w:rsidP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tab/>
      </w:r>
    </w:p>
    <w:p w:rsidR="008E2632" w:rsidRDefault="008E2632" w:rsidP="008E263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E2632" w:rsidRDefault="008E2632" w:rsidP="008E2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/>
    <w:p w:rsidR="008E2632" w:rsidRDefault="008E2632" w:rsidP="008E2632">
      <w:pPr>
        <w:jc w:val="right"/>
      </w:pPr>
      <w:r>
        <w:t>Załącznik nr 4.</w:t>
      </w:r>
      <w:r w:rsidR="006D1F51">
        <w:t>10</w:t>
      </w:r>
      <w:r>
        <w:t>.</w:t>
      </w:r>
    </w:p>
    <w:p w:rsidR="008E2632" w:rsidRDefault="006D1F51" w:rsidP="008E2632">
      <w:pPr>
        <w:jc w:val="both"/>
      </w:pPr>
      <w:r>
        <w:t>Zadanie nr 10</w:t>
      </w:r>
    </w:p>
    <w:p w:rsidR="008E2632" w:rsidRDefault="008E2632" w:rsidP="008E263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E2632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2632" w:rsidRDefault="008E26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D1F51" w:rsidTr="008E2632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51" w:rsidRDefault="006D1F51" w:rsidP="006D1F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51" w:rsidRDefault="006D1F51" w:rsidP="006D1F5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Strzykawka jałowa</w:t>
            </w:r>
            <w:r>
              <w:rPr>
                <w:rFonts w:ascii="Calibri" w:hAnsi="Calibri"/>
              </w:rPr>
              <w:t>, jednorazowego użytku o pojemności 1ml, 3-częściowa typu Luer-lock do podaży i rozpuszczania cytostatyków. Korpus i tłok wykonany z poliwęglanu, skala co 0,01ml, końcówka koncentryczna. 100 sztuk w opakowaniu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51" w:rsidRDefault="006D1F51" w:rsidP="006D1F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51" w:rsidRDefault="006D1F51" w:rsidP="006D1F5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51" w:rsidRDefault="006D1F51" w:rsidP="006D1F5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1" w:rsidRDefault="006D1F51" w:rsidP="006D1F5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51" w:rsidRDefault="006D1F51" w:rsidP="006D1F5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1" w:rsidRDefault="006D1F51" w:rsidP="006D1F5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2632" w:rsidTr="008E2632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2" w:rsidRDefault="008E26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right"/>
      </w:pPr>
      <w:r>
        <w:tab/>
      </w:r>
    </w:p>
    <w:p w:rsidR="008E2632" w:rsidRDefault="008E2632" w:rsidP="008E263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E2632" w:rsidRDefault="008E2632" w:rsidP="008E2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 w:rsidP="008E2632">
      <w:pPr>
        <w:jc w:val="both"/>
      </w:pPr>
    </w:p>
    <w:p w:rsidR="008E2632" w:rsidRDefault="008E2632"/>
    <w:sectPr w:rsidR="008E2632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E3" w:rsidRDefault="003946E3" w:rsidP="004971AD">
      <w:r>
        <w:separator/>
      </w:r>
    </w:p>
  </w:endnote>
  <w:endnote w:type="continuationSeparator" w:id="0">
    <w:p w:rsidR="003946E3" w:rsidRDefault="003946E3" w:rsidP="0049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58" w:rsidRDefault="00727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D58" w:rsidRDefault="00727D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58" w:rsidRDefault="00727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B64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727D58" w:rsidRDefault="00727D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E3" w:rsidRDefault="003946E3" w:rsidP="004971AD">
      <w:r>
        <w:separator/>
      </w:r>
    </w:p>
  </w:footnote>
  <w:footnote w:type="continuationSeparator" w:id="0">
    <w:p w:rsidR="003946E3" w:rsidRDefault="003946E3" w:rsidP="004971AD">
      <w:r>
        <w:continuationSeparator/>
      </w:r>
    </w:p>
  </w:footnote>
  <w:footnote w:id="1">
    <w:p w:rsidR="00727D58" w:rsidRDefault="00727D58" w:rsidP="004971AD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2">
    <w:p w:rsidR="00727D58" w:rsidRDefault="00727D58" w:rsidP="004971AD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3">
    <w:p w:rsidR="00727D58" w:rsidRDefault="00727D58" w:rsidP="004971AD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4">
    <w:p w:rsidR="00727D58" w:rsidRDefault="00727D58" w:rsidP="004971AD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AD"/>
    <w:rsid w:val="00154748"/>
    <w:rsid w:val="003946E3"/>
    <w:rsid w:val="004971AD"/>
    <w:rsid w:val="005D3722"/>
    <w:rsid w:val="005F2EE6"/>
    <w:rsid w:val="00603D89"/>
    <w:rsid w:val="006338D4"/>
    <w:rsid w:val="00664B64"/>
    <w:rsid w:val="006D1F51"/>
    <w:rsid w:val="00727D58"/>
    <w:rsid w:val="007D7D11"/>
    <w:rsid w:val="00867E84"/>
    <w:rsid w:val="008E2632"/>
    <w:rsid w:val="00B00F9E"/>
    <w:rsid w:val="00E8208A"/>
    <w:rsid w:val="00F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4B8C-115B-4D7C-926F-677AC30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1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71A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71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71A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971A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1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71A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1A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971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97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71A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1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971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971A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971A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49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7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971AD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4971AD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4971AD"/>
    <w:rPr>
      <w:rFonts w:cs="Times New Roman"/>
    </w:rPr>
  </w:style>
  <w:style w:type="paragraph" w:styleId="Bezodstpw">
    <w:name w:val="No Spacing"/>
    <w:uiPriority w:val="1"/>
    <w:qFormat/>
    <w:rsid w:val="004971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97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1AD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971A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971A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1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971AD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49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4971A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1A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1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6266</Words>
  <Characters>37597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5</cp:revision>
  <dcterms:created xsi:type="dcterms:W3CDTF">2018-06-03T20:44:00Z</dcterms:created>
  <dcterms:modified xsi:type="dcterms:W3CDTF">2018-06-04T20:28:00Z</dcterms:modified>
</cp:coreProperties>
</file>