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E4" w:rsidRDefault="00DE464C" w:rsidP="002D7DE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NR SPRAWY 16</w:t>
      </w:r>
      <w:r w:rsidR="002D7DE4">
        <w:rPr>
          <w:rFonts w:ascii="Arial" w:eastAsia="Calibri" w:hAnsi="Arial" w:cs="Arial"/>
          <w:b/>
          <w:sz w:val="22"/>
          <w:szCs w:val="22"/>
          <w:lang w:eastAsia="en-US"/>
        </w:rPr>
        <w:t>/N/18</w:t>
      </w:r>
    </w:p>
    <w:p w:rsidR="002D7DE4" w:rsidRDefault="002D7DE4" w:rsidP="002D7DE4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D7DE4" w:rsidRPr="0091466B" w:rsidRDefault="002D7DE4" w:rsidP="002D7DE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466B">
        <w:rPr>
          <w:rFonts w:ascii="Arial" w:eastAsia="Calibri" w:hAnsi="Arial" w:cs="Arial"/>
          <w:b/>
          <w:sz w:val="22"/>
          <w:szCs w:val="22"/>
          <w:lang w:eastAsia="en-US"/>
        </w:rPr>
        <w:t>OPIS PRZEDMIOTU ZAMÓWIENIA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tabs>
          <w:tab w:val="clear" w:pos="928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Przedmiotem zamówienia jest przeprowadzenie audytu zewnętrznego (w dalszej części rozeznania zwany także „Audyt”) projektu </w:t>
      </w:r>
      <w:r w:rsidRPr="0091466B">
        <w:rPr>
          <w:rFonts w:ascii="Arial" w:hAnsi="Arial" w:cs="Arial"/>
          <w:bCs/>
          <w:sz w:val="22"/>
          <w:szCs w:val="22"/>
        </w:rPr>
        <w:t xml:space="preserve">„Nieinwazyjny monitoring we wczesnym wykrywaniu migotania przedsionków (AF)” o Akronimie NOMED-AF finansowanego przez Narodowe Centrum Badań i Rozwoju w ramach II konkursu STRATEGMED </w:t>
      </w:r>
      <w:r w:rsidRPr="0091466B">
        <w:rPr>
          <w:rFonts w:ascii="Arial" w:hAnsi="Arial" w:cs="Arial"/>
          <w:sz w:val="22"/>
          <w:szCs w:val="22"/>
        </w:rPr>
        <w:t>(zwany dalej „Projekt”) oraz sporządzenia sprawozdania z przeprowadzonego Audytu wraz z opinią.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tabs>
          <w:tab w:val="clear" w:pos="928"/>
          <w:tab w:val="num" w:pos="1276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Przedmiot umowy wykonany zostanie zgodnie z Wytycznymi Narodowego Centrum Badań i Rozwoju stanowiącymi załącznik nr 1 (zwane dalej „Wytyczne”) oraz zgodnie </w:t>
      </w:r>
      <w:r w:rsidR="009B6C4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91466B">
        <w:rPr>
          <w:rFonts w:ascii="Arial" w:hAnsi="Arial" w:cs="Arial"/>
          <w:sz w:val="22"/>
          <w:szCs w:val="22"/>
        </w:rPr>
        <w:t>z treścią Rozporządzenia Ministra Nauki i Szkolnictwa Wyższego z dnia 29 września 2011 r. w sprawie przeprowadzania audytu zewnętrznego wydatkowania środków finansowych na naukę (Dz. U. 2011 nr 207 poz. 1237; zwanym dalej „Rozporządzeniem”).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tabs>
          <w:tab w:val="num" w:pos="851"/>
        </w:tabs>
        <w:ind w:left="792" w:hanging="567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Audyt powinien obejmować przede wszystkim analizę dokumentacji oraz stosowanych procedur kontroli wewnętrznej w odniesieniu do przekazywania i rozliczania otrzymanych środków, procedur akceptacji wydatków kwalifikowalnych w zakresie ich zasadności i odpowiedniego udokumentowania, sprawozdawczości z projektu ze szczególnym uwzględnieniem osiągnięcia założonych celów i realizacji postanowień umowy o dofinansowanie. Podczas audytu powinny zostać zweryfikowane wszystkie poniesione wydatki, pozwalające wykonawcy audytu zewnętrznego wydać wiążącą opinię i sporządzić raport w tym zakresie.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ind w:left="792" w:hanging="432"/>
        <w:jc w:val="both"/>
        <w:rPr>
          <w:rFonts w:ascii="Arial" w:hAnsi="Arial" w:cs="Arial"/>
          <w:sz w:val="22"/>
          <w:szCs w:val="22"/>
        </w:rPr>
      </w:pPr>
      <w:r w:rsidRPr="0091466B">
        <w:rPr>
          <w:rStyle w:val="Odwoaniedokomentarza"/>
          <w:rFonts w:ascii="Arial" w:eastAsiaTheme="minorHAnsi" w:hAnsi="Arial" w:cs="Arial"/>
          <w:sz w:val="22"/>
          <w:szCs w:val="22"/>
        </w:rPr>
        <w:t>Ce</w:t>
      </w:r>
      <w:r w:rsidRPr="0091466B">
        <w:rPr>
          <w:rFonts w:ascii="Arial" w:hAnsi="Arial" w:cs="Arial"/>
          <w:sz w:val="22"/>
          <w:szCs w:val="22"/>
        </w:rPr>
        <w:t xml:space="preserve">lem przeprowadzenia </w:t>
      </w:r>
      <w:r w:rsidRPr="0091466B">
        <w:rPr>
          <w:rFonts w:ascii="Arial" w:hAnsi="Arial" w:cs="Arial"/>
          <w:iCs/>
          <w:sz w:val="22"/>
          <w:szCs w:val="22"/>
        </w:rPr>
        <w:t>audytu</w:t>
      </w:r>
      <w:r w:rsidRPr="0091466B">
        <w:rPr>
          <w:rFonts w:ascii="Arial" w:hAnsi="Arial" w:cs="Arial"/>
          <w:sz w:val="22"/>
          <w:szCs w:val="22"/>
        </w:rPr>
        <w:t xml:space="preserve"> jest wydanie przez audytora opinii na temat: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wiarygodności danych liczbowych i opisowych zawartych w dokumentach związanych z prowadzoną działalnością;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poprawności dokumentowania i ewidencyjnego wyodrębnienia operacji gospodarczych oraz opracowania sprawozdań;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adekwatności i skuteczności systemu zarządzania i kontroli audytowanego podmiotu w obszarze działalności objętym </w:t>
      </w:r>
      <w:r w:rsidRPr="0091466B">
        <w:rPr>
          <w:rFonts w:ascii="Arial" w:hAnsi="Arial" w:cs="Arial"/>
          <w:iCs/>
          <w:sz w:val="22"/>
          <w:szCs w:val="22"/>
        </w:rPr>
        <w:t>audytem</w:t>
      </w:r>
      <w:r w:rsidRPr="0091466B">
        <w:rPr>
          <w:rFonts w:ascii="Arial" w:hAnsi="Arial" w:cs="Arial"/>
          <w:sz w:val="22"/>
          <w:szCs w:val="22"/>
        </w:rPr>
        <w:t>;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prawidłowości rozliczania otrzymywanych dotacji.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ind w:left="792" w:hanging="432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Beneficjentami w projekcie są następujące podmioty: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Śląski Park Technologii Medycznych Kardio-Med Silesia</w:t>
      </w:r>
      <w:r w:rsidR="002F1445">
        <w:rPr>
          <w:rFonts w:ascii="Arial" w:hAnsi="Arial" w:cs="Arial"/>
          <w:sz w:val="22"/>
          <w:szCs w:val="22"/>
        </w:rPr>
        <w:t xml:space="preserve"> Sp. z o. o.</w:t>
      </w:r>
      <w:r w:rsidRPr="0091466B">
        <w:rPr>
          <w:rFonts w:ascii="Arial" w:hAnsi="Arial" w:cs="Arial"/>
          <w:sz w:val="22"/>
          <w:szCs w:val="22"/>
        </w:rPr>
        <w:t>: 41-800 Zabrze, ul. Marii Curie Skłodowskiej 10C – Lider, jednostka badawcza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proofErr w:type="spellStart"/>
      <w:r w:rsidRPr="0091466B">
        <w:rPr>
          <w:rFonts w:ascii="Arial" w:hAnsi="Arial" w:cs="Arial"/>
          <w:sz w:val="22"/>
          <w:szCs w:val="22"/>
        </w:rPr>
        <w:t>Comarch</w:t>
      </w:r>
      <w:proofErr w:type="spellEnd"/>
      <w:r w:rsidRPr="0091466B">
        <w:rPr>
          <w:rFonts w:ascii="Arial" w:hAnsi="Arial" w:cs="Arial"/>
          <w:sz w:val="22"/>
          <w:szCs w:val="22"/>
        </w:rPr>
        <w:t xml:space="preserve"> Healthcare </w:t>
      </w:r>
      <w:r>
        <w:rPr>
          <w:rFonts w:ascii="Arial" w:hAnsi="Arial" w:cs="Arial"/>
          <w:sz w:val="22"/>
          <w:szCs w:val="22"/>
        </w:rPr>
        <w:t xml:space="preserve">S.A. </w:t>
      </w:r>
      <w:r w:rsidRPr="0091466B">
        <w:rPr>
          <w:rFonts w:ascii="Arial" w:hAnsi="Arial" w:cs="Arial"/>
          <w:sz w:val="22"/>
          <w:szCs w:val="22"/>
        </w:rPr>
        <w:t>Al. Jana Pawła II 39A , 31-864 Kraków ,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Collegium </w:t>
      </w:r>
      <w:proofErr w:type="spellStart"/>
      <w:r w:rsidRPr="0091466B">
        <w:rPr>
          <w:rFonts w:ascii="Arial" w:hAnsi="Arial" w:cs="Arial"/>
          <w:sz w:val="22"/>
          <w:szCs w:val="22"/>
        </w:rPr>
        <w:t>Medicum</w:t>
      </w:r>
      <w:proofErr w:type="spellEnd"/>
      <w:r w:rsidRPr="0091466B">
        <w:rPr>
          <w:rFonts w:ascii="Arial" w:hAnsi="Arial" w:cs="Arial"/>
          <w:sz w:val="22"/>
          <w:szCs w:val="22"/>
        </w:rPr>
        <w:t xml:space="preserve"> Uniwersytetu Jagiellońskiego ul. Św. Anny 12 , 31-008 Kraków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Pomorski Uniwersytet Medyczny ul. Rybacka 1 , 70-204 Szczecin , 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Warszawski Uniwersytet Medyczny ul. Żwirki i Wigury 61 , 02-091 Warszawa ,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Gdański Uniwersytet Medycznych ul. Marii Skłodowskiej-Curie 3A , 80-201 Gdańsk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ITAM ul. Roosevelta 118 , 41-800 Zabrze</w:t>
      </w:r>
    </w:p>
    <w:p w:rsidR="002D7DE4" w:rsidRPr="00263311" w:rsidRDefault="002D7DE4" w:rsidP="002D7DE4">
      <w:pPr>
        <w:pStyle w:val="Akapitzlist"/>
        <w:numPr>
          <w:ilvl w:val="0"/>
          <w:numId w:val="4"/>
        </w:numPr>
        <w:tabs>
          <w:tab w:val="clear" w:pos="928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63311">
        <w:rPr>
          <w:rFonts w:ascii="Arial" w:eastAsia="Calibri" w:hAnsi="Arial" w:cs="Arial"/>
          <w:sz w:val="22"/>
          <w:szCs w:val="22"/>
          <w:lang w:eastAsia="en-US"/>
        </w:rPr>
        <w:t xml:space="preserve">Audyt będzie obejmował okres od </w:t>
      </w:r>
      <w:r w:rsidRPr="008E77F9">
        <w:rPr>
          <w:rFonts w:ascii="Arial" w:hAnsi="Arial" w:cs="Arial"/>
          <w:sz w:val="22"/>
          <w:szCs w:val="22"/>
        </w:rPr>
        <w:t>01.07.2015 r. do 31.03.2018</w:t>
      </w:r>
      <w:r w:rsidRPr="00263311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2D7DE4" w:rsidRPr="00905F84" w:rsidRDefault="002D7DE4" w:rsidP="002D7DE4">
      <w:pPr>
        <w:pStyle w:val="Akapitzlist"/>
        <w:numPr>
          <w:ilvl w:val="0"/>
          <w:numId w:val="4"/>
        </w:numPr>
        <w:tabs>
          <w:tab w:val="clear" w:pos="928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51B0A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B51B0A">
        <w:rPr>
          <w:rFonts w:ascii="Arial" w:hAnsi="Arial" w:cs="Arial"/>
          <w:sz w:val="22"/>
          <w:szCs w:val="22"/>
        </w:rPr>
        <w:t>udyt zewnętrzny obejmuje wskazanych w pkt. 6 Konsorcjantów i będzie przeprowadzony w siedzibie każdego z członków Konsorcjum.</w:t>
      </w:r>
    </w:p>
    <w:p w:rsidR="002D7DE4" w:rsidRPr="00DE464C" w:rsidRDefault="002D7DE4" w:rsidP="002D7DE4">
      <w:pPr>
        <w:pStyle w:val="Akapitzlist"/>
        <w:numPr>
          <w:ilvl w:val="0"/>
          <w:numId w:val="4"/>
        </w:numPr>
        <w:tabs>
          <w:tab w:val="clear" w:pos="928"/>
          <w:tab w:val="num" w:pos="851"/>
        </w:tabs>
        <w:ind w:left="851" w:hanging="425"/>
        <w:jc w:val="both"/>
        <w:rPr>
          <w:rFonts w:ascii="Arial" w:hAnsi="Arial" w:cs="Arial"/>
        </w:rPr>
      </w:pPr>
      <w:r w:rsidRPr="00DE464C">
        <w:rPr>
          <w:rFonts w:ascii="Arial" w:hAnsi="Arial" w:cs="Arial"/>
          <w:sz w:val="22"/>
          <w:szCs w:val="22"/>
        </w:rPr>
        <w:t>Termin przeprowadzenia audytu: lipiec</w:t>
      </w:r>
      <w:r w:rsidR="00DE464C" w:rsidRPr="00DE464C">
        <w:rPr>
          <w:rFonts w:ascii="Arial" w:hAnsi="Arial" w:cs="Arial"/>
          <w:sz w:val="22"/>
          <w:szCs w:val="22"/>
        </w:rPr>
        <w:t>/sierpień</w:t>
      </w:r>
      <w:r w:rsidRPr="00DE464C">
        <w:rPr>
          <w:rFonts w:ascii="Arial" w:hAnsi="Arial" w:cs="Arial"/>
          <w:sz w:val="22"/>
          <w:szCs w:val="22"/>
        </w:rPr>
        <w:t xml:space="preserve"> 2018 roku. </w:t>
      </w:r>
    </w:p>
    <w:p w:rsidR="00DE464C" w:rsidRDefault="00DE464C" w:rsidP="00DE464C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:rsidR="00DE464C" w:rsidRPr="00DE464C" w:rsidRDefault="00DE464C" w:rsidP="00DE464C">
      <w:pPr>
        <w:pStyle w:val="Akapitzlist"/>
        <w:ind w:left="851"/>
        <w:jc w:val="both"/>
        <w:rPr>
          <w:rFonts w:ascii="Arial" w:hAnsi="Arial" w:cs="Arial"/>
        </w:rPr>
      </w:pPr>
    </w:p>
    <w:p w:rsidR="002D7DE4" w:rsidRDefault="002D7DE4" w:rsidP="002D7D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Termin składania ofert: </w:t>
      </w:r>
      <w:r w:rsidR="00DE464C">
        <w:rPr>
          <w:rFonts w:ascii="Arial" w:hAnsi="Arial" w:cs="Arial"/>
          <w:b/>
          <w:sz w:val="24"/>
          <w:szCs w:val="24"/>
          <w:u w:val="single"/>
        </w:rPr>
        <w:t>16.07</w:t>
      </w:r>
      <w:r w:rsidRPr="008E77F9">
        <w:rPr>
          <w:rFonts w:ascii="Arial" w:hAnsi="Arial" w:cs="Arial"/>
          <w:b/>
          <w:sz w:val="24"/>
          <w:szCs w:val="24"/>
          <w:u w:val="single"/>
        </w:rPr>
        <w:t>.2018 r. godz. 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8E77F9">
        <w:rPr>
          <w:rFonts w:ascii="Arial" w:hAnsi="Arial" w:cs="Arial"/>
          <w:b/>
          <w:sz w:val="24"/>
          <w:szCs w:val="24"/>
          <w:u w:val="single"/>
        </w:rPr>
        <w:t>.00.</w:t>
      </w:r>
    </w:p>
    <w:p w:rsidR="002D7DE4" w:rsidRDefault="002D7DE4" w:rsidP="002D7D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Adres składania ofert: </w:t>
      </w:r>
      <w:hyperlink r:id="rId7" w:history="1">
        <w:r w:rsidRPr="00792DCC">
          <w:rPr>
            <w:rStyle w:val="Hipercze"/>
            <w:rFonts w:ascii="Arial" w:hAnsi="Arial" w:cs="Arial"/>
            <w:b/>
            <w:sz w:val="24"/>
            <w:szCs w:val="24"/>
          </w:rPr>
          <w:t>biuro@kmptm.pl</w:t>
        </w:r>
      </w:hyperlink>
    </w:p>
    <w:p w:rsidR="002D7DE4" w:rsidRPr="008E77F9" w:rsidRDefault="002D7DE4" w:rsidP="002D7D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 oferty: skan podpisanych formularzy.</w:t>
      </w:r>
    </w:p>
    <w:p w:rsidR="002D7DE4" w:rsidRDefault="002D7DE4" w:rsidP="002D7DE4">
      <w:pPr>
        <w:jc w:val="both"/>
        <w:rPr>
          <w:rFonts w:ascii="Arial" w:hAnsi="Arial" w:cs="Arial"/>
          <w:sz w:val="24"/>
          <w:szCs w:val="24"/>
        </w:rPr>
      </w:pPr>
    </w:p>
    <w:p w:rsidR="002D7DE4" w:rsidRPr="006A74E8" w:rsidRDefault="002D7DE4" w:rsidP="002D7DE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2D7DE4" w:rsidRPr="006A74E8" w:rsidRDefault="002D7DE4" w:rsidP="002D7DE4">
      <w:pPr>
        <w:jc w:val="center"/>
        <w:rPr>
          <w:rFonts w:ascii="Arial" w:hAnsi="Arial" w:cs="Arial"/>
          <w:b/>
          <w:sz w:val="24"/>
          <w:szCs w:val="24"/>
        </w:rPr>
      </w:pPr>
    </w:p>
    <w:p w:rsidR="002D7DE4" w:rsidRPr="006A74E8" w:rsidRDefault="002D7DE4" w:rsidP="002D7DE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2D7DE4" w:rsidRPr="006A74E8" w:rsidRDefault="002F1445" w:rsidP="002D7DE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2D7DE4" w:rsidRPr="006A74E8" w:rsidRDefault="002D7DE4" w:rsidP="002D7DE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lastRenderedPageBreak/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D7DE4" w:rsidRPr="006A74E8" w:rsidRDefault="002D7DE4" w:rsidP="002D7DE4">
      <w:pPr>
        <w:jc w:val="both"/>
        <w:rPr>
          <w:rFonts w:ascii="Arial" w:hAnsi="Arial" w:cs="Arial"/>
          <w:sz w:val="28"/>
          <w:szCs w:val="28"/>
        </w:rPr>
      </w:pPr>
    </w:p>
    <w:p w:rsidR="002D7DE4" w:rsidRPr="006A74E8" w:rsidRDefault="002D7DE4" w:rsidP="002D7DE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2D7DE4" w:rsidRPr="006A74E8" w:rsidRDefault="002D7DE4" w:rsidP="002D7DE4">
      <w:pPr>
        <w:jc w:val="both"/>
        <w:rPr>
          <w:rFonts w:ascii="Arial" w:hAnsi="Arial" w:cs="Arial"/>
          <w:b/>
          <w:sz w:val="28"/>
          <w:szCs w:val="28"/>
        </w:rPr>
      </w:pPr>
    </w:p>
    <w:p w:rsidR="002D7DE4" w:rsidRPr="006A74E8" w:rsidRDefault="002D7DE4" w:rsidP="002D7DE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2D7DE4" w:rsidRPr="00B75432" w:rsidRDefault="002D7DE4" w:rsidP="002D7DE4">
      <w:pPr>
        <w:jc w:val="both"/>
        <w:rPr>
          <w:rFonts w:ascii="Arial" w:hAnsi="Arial" w:cs="Arial"/>
          <w:sz w:val="24"/>
          <w:szCs w:val="24"/>
        </w:rPr>
      </w:pPr>
      <w:r w:rsidRPr="00B75432">
        <w:rPr>
          <w:rFonts w:ascii="Arial" w:hAnsi="Arial" w:cs="Arial"/>
          <w:sz w:val="24"/>
          <w:szCs w:val="24"/>
        </w:rPr>
        <w:t xml:space="preserve">W odpowiedzi na zaproszenia do złożenie oferty na Przeprowadzenie audytu zewnętrznego projektu </w:t>
      </w:r>
      <w:r w:rsidRPr="0058150D">
        <w:rPr>
          <w:rFonts w:ascii="Arial" w:hAnsi="Arial" w:cs="Arial"/>
          <w:bCs/>
        </w:rPr>
        <w:t xml:space="preserve"> </w:t>
      </w:r>
      <w:r w:rsidRPr="0058150D">
        <w:rPr>
          <w:rFonts w:ascii="Arial" w:hAnsi="Arial" w:cs="Arial"/>
          <w:bCs/>
          <w:sz w:val="24"/>
          <w:szCs w:val="24"/>
        </w:rPr>
        <w:t>„Nieinwazyjny monitoring we wczesnym wykrywaniu migotania przedsionków (AF)” o Akronimie NOMED-AF finansowanego przez Narodowe Centrum Badań i Rozwoju w ramach II konkursu STRATEGMED</w:t>
      </w:r>
      <w:r>
        <w:rPr>
          <w:rFonts w:ascii="Arial" w:hAnsi="Arial" w:cs="Arial"/>
          <w:bCs/>
        </w:rPr>
        <w:t xml:space="preserve"> </w:t>
      </w:r>
      <w:r w:rsidRPr="00B75432">
        <w:rPr>
          <w:rFonts w:ascii="Arial" w:hAnsi="Arial" w:cs="Arial"/>
          <w:sz w:val="24"/>
          <w:szCs w:val="24"/>
        </w:rPr>
        <w:t>oferujemy wykonanie przedmiotu zamówienia w zakresie wymienionym w załączniku za cenę:</w:t>
      </w:r>
    </w:p>
    <w:p w:rsidR="002D7DE4" w:rsidRPr="006A74E8" w:rsidRDefault="002D7DE4" w:rsidP="002D7DE4">
      <w:pPr>
        <w:rPr>
          <w:rFonts w:ascii="Arial" w:hAnsi="Arial" w:cs="Arial"/>
          <w:sz w:val="24"/>
          <w:szCs w:val="24"/>
        </w:rPr>
      </w:pP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7DE4" w:rsidRPr="006A74E8" w:rsidRDefault="002D7DE4" w:rsidP="002D7DE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Termin płatności – do 30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D7DE4" w:rsidRPr="006F7393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D7DE4" w:rsidRPr="006F7393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Oświadczamy, że uważamy się za związanych niniejszą ofertą </w:t>
      </w:r>
      <w:r>
        <w:rPr>
          <w:rFonts w:ascii="Arial" w:hAnsi="Arial" w:cs="Arial"/>
          <w:sz w:val="24"/>
          <w:szCs w:val="24"/>
        </w:rPr>
        <w:t>przez 60 dni od daty złożenia oferty.</w:t>
      </w:r>
    </w:p>
    <w:p w:rsidR="002D7DE4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Oświadczamy, że </w:t>
      </w:r>
      <w:r>
        <w:rPr>
          <w:rFonts w:ascii="Arial" w:hAnsi="Arial" w:cs="Arial"/>
          <w:sz w:val="24"/>
          <w:szCs w:val="24"/>
        </w:rPr>
        <w:t>przekazany</w:t>
      </w:r>
      <w:r w:rsidRPr="006F7393">
        <w:rPr>
          <w:rFonts w:ascii="Arial" w:hAnsi="Arial" w:cs="Arial"/>
          <w:sz w:val="24"/>
          <w:szCs w:val="24"/>
        </w:rPr>
        <w:t xml:space="preserve"> projekt umowy został przez nas zaakceptowany i w przypadku wyboru naszej oferty – deklarujemy gotowość podpisania umowy na warunkach określonych w projekcie umowy w miejscu i terminie wyznaczonym przez zamawiającego.</w:t>
      </w:r>
    </w:p>
    <w:p w:rsidR="002D7DE4" w:rsidRPr="0058150D" w:rsidRDefault="002D7DE4" w:rsidP="002D7DE4">
      <w:pPr>
        <w:pStyle w:val="Stopk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150D">
        <w:rPr>
          <w:rFonts w:ascii="Arial" w:hAnsi="Arial" w:cs="Arial"/>
          <w:sz w:val="24"/>
          <w:szCs w:val="24"/>
        </w:rPr>
        <w:t>Przedmiot umowy wykonany zostanie zgodnie z Wytycznymi Narodowego Centrum Badań i Rozwoju stanowiącymi załącznik nr 1 (zwane dalej „Wytyczne”) oraz zgodnie z treścią Rozporządzenia Ministra Nauki i Szkolnictwa Wyższego z dnia 29 września 2011 r. w sprawie przeprowadzania audytu zewnętrznego wydatkowania środków finansowych na naukę (Dz. U. 2011 nr 207 poz. 1237; zwanym dalej „Rozporządzeniem”), stanowiącymi załącznik nr 1 do umowy oraz integralną jej część.</w:t>
      </w:r>
    </w:p>
    <w:p w:rsidR="002D7DE4" w:rsidRPr="0058254D" w:rsidRDefault="002D7DE4" w:rsidP="002D7DE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54D">
        <w:rPr>
          <w:rFonts w:ascii="Arial" w:hAnsi="Arial" w:cs="Arial"/>
        </w:rPr>
        <w:t xml:space="preserve">Zespół przeprowadzający audyt zewnętrzny projektu realizowanego w ramach </w:t>
      </w:r>
      <w:r w:rsidRPr="0058150D">
        <w:rPr>
          <w:rFonts w:ascii="Arial" w:hAnsi="Arial" w:cs="Arial"/>
          <w:bCs/>
        </w:rPr>
        <w:t>II konkursu STRATEGMED</w:t>
      </w:r>
      <w:r>
        <w:rPr>
          <w:rFonts w:ascii="Arial" w:hAnsi="Arial" w:cs="Arial"/>
          <w:bCs/>
        </w:rPr>
        <w:t xml:space="preserve"> </w:t>
      </w:r>
      <w:r w:rsidRPr="0058254D">
        <w:rPr>
          <w:rFonts w:ascii="Arial" w:hAnsi="Arial" w:cs="Arial"/>
        </w:rPr>
        <w:t>złożony będzie z co najmniej dwóch osób spełniających wymogi</w:t>
      </w:r>
      <w:r>
        <w:rPr>
          <w:rFonts w:ascii="Arial" w:hAnsi="Arial" w:cs="Arial"/>
        </w:rPr>
        <w:t xml:space="preserve"> wskazane w załączniku nr 2</w:t>
      </w:r>
      <w:r w:rsidRPr="0058254D">
        <w:rPr>
          <w:rFonts w:ascii="Arial" w:hAnsi="Arial" w:cs="Arial"/>
        </w:rPr>
        <w:t xml:space="preserve">. </w:t>
      </w:r>
    </w:p>
    <w:p w:rsidR="002D7DE4" w:rsidRPr="00B75432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B75432">
        <w:rPr>
          <w:rFonts w:ascii="Arial" w:hAnsi="Arial" w:cs="Arial"/>
          <w:sz w:val="24"/>
          <w:szCs w:val="24"/>
        </w:rPr>
        <w:t>sz adres e-mail do odbierania korespondencji: ...................................</w:t>
      </w:r>
    </w:p>
    <w:p w:rsidR="002D7DE4" w:rsidRPr="006A74E8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D7DE4" w:rsidRDefault="002D7DE4" w:rsidP="002D7DE4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wykonania: ………….. </w:t>
      </w:r>
      <w:r w:rsidRPr="00246B5E">
        <w:rPr>
          <w:rFonts w:ascii="Arial" w:hAnsi="Arial" w:cs="Arial"/>
        </w:rPr>
        <w:t>dni od daty zawarcia umowy</w:t>
      </w:r>
      <w:r>
        <w:rPr>
          <w:rFonts w:ascii="Arial" w:hAnsi="Arial" w:cs="Arial"/>
        </w:rPr>
        <w:t xml:space="preserve"> (maksymalnie 30</w:t>
      </w:r>
      <w:r w:rsidR="002F1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dni)</w:t>
      </w:r>
    </w:p>
    <w:p w:rsidR="002D7DE4" w:rsidRPr="002A658C" w:rsidRDefault="002D7DE4" w:rsidP="002D7D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A658C">
        <w:rPr>
          <w:rFonts w:ascii="Arial" w:hAnsi="Arial" w:cs="Arial"/>
        </w:rPr>
        <w:t>W razie nieprzyjęcia oferty Wykonawcy nie przysługują jakiekolwiek roszczenia w stosunku do Zamawiającego.</w:t>
      </w:r>
    </w:p>
    <w:p w:rsidR="002D7DE4" w:rsidRPr="006F7393" w:rsidRDefault="002D7DE4" w:rsidP="002D7DE4">
      <w:pPr>
        <w:rPr>
          <w:rFonts w:ascii="Arial" w:hAnsi="Arial" w:cs="Arial"/>
          <w:sz w:val="24"/>
          <w:szCs w:val="24"/>
        </w:rPr>
      </w:pPr>
    </w:p>
    <w:p w:rsidR="002D7DE4" w:rsidRPr="006F7393" w:rsidRDefault="002D7DE4" w:rsidP="002D7DE4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Załącznikami do niniejszej oferty są:</w:t>
      </w:r>
    </w:p>
    <w:p w:rsidR="002D7DE4" w:rsidRPr="006F7393" w:rsidRDefault="002D7DE4" w:rsidP="002D7D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gospodarczej, wystawiony nie wcześniej niż 6 miesięcy przed upływem terminu </w:t>
      </w:r>
      <w:r>
        <w:rPr>
          <w:rFonts w:ascii="Arial" w:hAnsi="Arial" w:cs="Arial"/>
          <w:sz w:val="24"/>
          <w:szCs w:val="24"/>
        </w:rPr>
        <w:t>złożenia</w:t>
      </w:r>
      <w:r w:rsidRPr="006F7393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 xml:space="preserve">y </w:t>
      </w:r>
    </w:p>
    <w:p w:rsidR="002D7DE4" w:rsidRDefault="002D7DE4" w:rsidP="002D7D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– Załącznik nr 1 wraz z wymaganymi dokumentami</w:t>
      </w:r>
    </w:p>
    <w:p w:rsidR="002D7DE4" w:rsidRDefault="002D7DE4" w:rsidP="002D7D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Załącznik nr 2</w:t>
      </w:r>
    </w:p>
    <w:p w:rsidR="002D7DE4" w:rsidRDefault="002D7DE4" w:rsidP="002D7DE4">
      <w:pPr>
        <w:ind w:left="4248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 xml:space="preserve">        </w:t>
      </w:r>
    </w:p>
    <w:p w:rsidR="002D7DE4" w:rsidRDefault="002D7DE4" w:rsidP="002D7DE4">
      <w:pPr>
        <w:ind w:left="4248"/>
        <w:rPr>
          <w:rFonts w:ascii="Arial" w:hAnsi="Arial" w:cs="Arial"/>
          <w:sz w:val="28"/>
        </w:rPr>
      </w:pPr>
    </w:p>
    <w:p w:rsidR="002D7DE4" w:rsidRPr="006F7393" w:rsidRDefault="002D7DE4" w:rsidP="002D7DE4">
      <w:pPr>
        <w:ind w:left="4248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>.........................................................</w:t>
      </w:r>
    </w:p>
    <w:p w:rsidR="002D7DE4" w:rsidRPr="006F7393" w:rsidRDefault="002D7DE4" w:rsidP="002D7DE4">
      <w:pPr>
        <w:ind w:left="3540" w:firstLine="708"/>
        <w:rPr>
          <w:rFonts w:ascii="Arial" w:hAnsi="Arial" w:cs="Arial"/>
          <w:i/>
        </w:rPr>
      </w:pPr>
      <w:r w:rsidRPr="006F7393">
        <w:rPr>
          <w:rFonts w:ascii="Arial" w:hAnsi="Arial" w:cs="Arial"/>
          <w:i/>
        </w:rPr>
        <w:t>(podpis upełnomocnionego przedstawiciela)</w:t>
      </w:r>
    </w:p>
    <w:p w:rsidR="002D7DE4" w:rsidRPr="006A74E8" w:rsidRDefault="002D7DE4" w:rsidP="002D7DE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7DE4" w:rsidRPr="006A74E8" w:rsidRDefault="002D7DE4" w:rsidP="002D7DE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D7DE4" w:rsidRPr="006A74E8" w:rsidRDefault="002D7DE4" w:rsidP="002D7DE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7DE4" w:rsidRPr="006A74E8" w:rsidRDefault="002D7DE4" w:rsidP="002D7DE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Składając ofertę oświadczam, że:</w:t>
      </w:r>
    </w:p>
    <w:p w:rsidR="002D7DE4" w:rsidRDefault="002D7DE4" w:rsidP="002D7DE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AD5559">
        <w:rPr>
          <w:rFonts w:ascii="Arial" w:hAnsi="Arial" w:cs="Arial"/>
        </w:rPr>
        <w:t xml:space="preserve">Posiadam niezbędną wiedzę i doświadczenie konieczne dla realizacji zamówienia, tj. w okresie ostatnich trzech lat wykonałem </w:t>
      </w:r>
      <w:r>
        <w:rPr>
          <w:rFonts w:ascii="Arial" w:hAnsi="Arial" w:cs="Arial"/>
        </w:rPr>
        <w:t xml:space="preserve">co najmniej </w:t>
      </w:r>
      <w:r w:rsidRPr="00AD5559">
        <w:rPr>
          <w:rFonts w:ascii="Arial" w:hAnsi="Arial" w:cs="Arial"/>
        </w:rPr>
        <w:t xml:space="preserve">dwie usługi przeprowadzenia audytów zewnętrznych projektów dofinansowanych </w:t>
      </w:r>
      <w:r>
        <w:rPr>
          <w:rFonts w:ascii="Arial" w:hAnsi="Arial" w:cs="Arial"/>
        </w:rPr>
        <w:t xml:space="preserve">z </w:t>
      </w:r>
      <w:r w:rsidRPr="00AD5559">
        <w:rPr>
          <w:rFonts w:ascii="Arial" w:hAnsi="Arial" w:cs="Arial"/>
        </w:rPr>
        <w:t xml:space="preserve">funduszy </w:t>
      </w:r>
      <w:r>
        <w:rPr>
          <w:rFonts w:ascii="Arial" w:hAnsi="Arial" w:cs="Arial"/>
        </w:rPr>
        <w:t>Narodowego Centrum Badań i Rozwoju</w:t>
      </w:r>
    </w:p>
    <w:p w:rsidR="002D7DE4" w:rsidRDefault="002D7DE4" w:rsidP="002D7DE4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(podać nazwy</w:t>
      </w:r>
      <w:r w:rsidRPr="00D77AB1">
        <w:rPr>
          <w:rFonts w:ascii="Arial" w:hAnsi="Arial" w:cs="Arial"/>
          <w:u w:val="single"/>
        </w:rPr>
        <w:t xml:space="preserve"> benefic</w:t>
      </w:r>
      <w:r>
        <w:rPr>
          <w:rFonts w:ascii="Arial" w:hAnsi="Arial" w:cs="Arial"/>
          <w:u w:val="single"/>
        </w:rPr>
        <w:t>jentów</w:t>
      </w:r>
      <w:r w:rsidRPr="00D77AB1">
        <w:rPr>
          <w:rFonts w:ascii="Arial" w:hAnsi="Arial" w:cs="Arial"/>
          <w:u w:val="single"/>
        </w:rPr>
        <w:t>, dat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przeprowadzenia audytów, nazwy projektów oraz załączyć potwierdzon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za zgodność z oryginałem przez osobę upoważnioną dokument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potwierdzając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należyte wykonanie usług)</w:t>
      </w:r>
    </w:p>
    <w:p w:rsidR="002D7DE4" w:rsidRPr="00D77AB1" w:rsidRDefault="002D7DE4" w:rsidP="002D7DE4">
      <w:pPr>
        <w:pStyle w:val="Akapitzlist"/>
        <w:jc w:val="both"/>
        <w:rPr>
          <w:rFonts w:ascii="Arial" w:hAnsi="Arial" w:cs="Arial"/>
          <w:u w:val="single"/>
        </w:rPr>
      </w:pPr>
    </w:p>
    <w:p w:rsidR="002D7DE4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D5559">
        <w:rPr>
          <w:rFonts w:ascii="Arial" w:hAnsi="Arial" w:cs="Arial"/>
          <w:sz w:val="24"/>
          <w:szCs w:val="24"/>
        </w:rPr>
        <w:t>Dysponuję odpowiednim potencjałem technicznym oraz osobami zd</w:t>
      </w:r>
      <w:r>
        <w:rPr>
          <w:rFonts w:ascii="Arial" w:hAnsi="Arial" w:cs="Arial"/>
          <w:sz w:val="24"/>
          <w:szCs w:val="24"/>
        </w:rPr>
        <w:t>olnymi do wykonania zamówienia, tj. dysponuję co najmniej dwoma osobami posiadającymi uprawnienia i doświadczenie wymienione w Załączniku nr 2 pkt 1-5.</w:t>
      </w:r>
    </w:p>
    <w:p w:rsidR="002D7DE4" w:rsidRPr="00D77AB1" w:rsidRDefault="002D7DE4" w:rsidP="002D7DE4">
      <w:pPr>
        <w:pStyle w:val="Akapitzlist"/>
        <w:jc w:val="both"/>
        <w:rPr>
          <w:rFonts w:ascii="Arial" w:hAnsi="Arial" w:cs="Arial"/>
          <w:u w:val="single"/>
        </w:rPr>
      </w:pPr>
      <w:r w:rsidRPr="00D77AB1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 xml:space="preserve">podać imiona i nazwiska osób, posiadane kwalifikacje (zgodne z Załącznikiem 2 pkt 5) oraz załączyć potwierdzone za zgodność z oryginałem dokumenty potwierdzające posiadane kwalifikacje, </w:t>
      </w:r>
      <w:r w:rsidRPr="00D77AB1">
        <w:rPr>
          <w:rFonts w:ascii="Arial" w:hAnsi="Arial" w:cs="Arial"/>
          <w:u w:val="single"/>
        </w:rPr>
        <w:t xml:space="preserve">podać </w:t>
      </w:r>
      <w:r>
        <w:rPr>
          <w:rFonts w:ascii="Arial" w:hAnsi="Arial" w:cs="Arial"/>
          <w:u w:val="single"/>
        </w:rPr>
        <w:t>nazwy</w:t>
      </w:r>
      <w:r w:rsidRPr="00D77AB1">
        <w:rPr>
          <w:rFonts w:ascii="Arial" w:hAnsi="Arial" w:cs="Arial"/>
          <w:u w:val="single"/>
        </w:rPr>
        <w:t xml:space="preserve"> benefic</w:t>
      </w:r>
      <w:r>
        <w:rPr>
          <w:rFonts w:ascii="Arial" w:hAnsi="Arial" w:cs="Arial"/>
          <w:u w:val="single"/>
        </w:rPr>
        <w:t>jentów</w:t>
      </w:r>
      <w:r w:rsidRPr="00D77AB1">
        <w:rPr>
          <w:rFonts w:ascii="Arial" w:hAnsi="Arial" w:cs="Arial"/>
          <w:u w:val="single"/>
        </w:rPr>
        <w:t>, dat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przeprowadzenia audytów</w:t>
      </w:r>
      <w:r>
        <w:rPr>
          <w:rFonts w:ascii="Arial" w:hAnsi="Arial" w:cs="Arial"/>
          <w:u w:val="single"/>
        </w:rPr>
        <w:t xml:space="preserve"> (co najmniej dwa)</w:t>
      </w:r>
      <w:r w:rsidRPr="00D77AB1">
        <w:rPr>
          <w:rFonts w:ascii="Arial" w:hAnsi="Arial" w:cs="Arial"/>
          <w:u w:val="single"/>
        </w:rPr>
        <w:t>, nazwy projektów oraz załączyć potwierdzon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za zgodność z oryginałem przez osobę upoważnioną dokument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potwierdzając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należyte wykonanie usług)</w:t>
      </w:r>
    </w:p>
    <w:p w:rsidR="002D7DE4" w:rsidRPr="00AD5559" w:rsidRDefault="002D7DE4" w:rsidP="002D7DE4">
      <w:pPr>
        <w:pStyle w:val="Akapitzlist"/>
        <w:jc w:val="both"/>
        <w:rPr>
          <w:rFonts w:ascii="Arial" w:hAnsi="Arial" w:cs="Arial"/>
        </w:rPr>
      </w:pPr>
    </w:p>
    <w:p w:rsidR="002D7DE4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każda ze wskazanych osób: </w:t>
      </w:r>
    </w:p>
    <w:p w:rsidR="002D7DE4" w:rsidRPr="00BD12F3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ma obywatelstwo państwa członkowskiego Unii Europejskiej, lub innego państwa, którego obywatelom, na podstawie umów międzynarodowych lub przepisów prawa wspólnotowego, przysługuje prawo podjęcia zatrudnienia na terytorium Rzeczypospolitej Polskiej; </w:t>
      </w:r>
    </w:p>
    <w:p w:rsidR="002D7DE4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ma pełną zdolność do czynności prawnych oraz korzysta z pełni praw publicznych;  </w:t>
      </w:r>
    </w:p>
    <w:p w:rsidR="002D7DE4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nie była karana za umyślne przestępstwo lub umyślne przestępstwo skarbowe;  </w:t>
      </w:r>
    </w:p>
    <w:p w:rsidR="002D7DE4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posiada wyższe wykształcenie;  </w:t>
      </w:r>
    </w:p>
    <w:p w:rsidR="002D7DE4" w:rsidRDefault="002D7DE4" w:rsidP="002D7DE4">
      <w:pPr>
        <w:pStyle w:val="Akapitzlist"/>
        <w:ind w:left="1134"/>
        <w:jc w:val="both"/>
        <w:rPr>
          <w:rFonts w:ascii="Arial" w:hAnsi="Arial" w:cs="Arial"/>
        </w:rPr>
      </w:pPr>
    </w:p>
    <w:p w:rsidR="002D7DE4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D5559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D7DE4" w:rsidRPr="006A74E8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zależnym od Zamawiającego, ani żadnego z członków Konsorcjum określonego w opisie przedmiotu zamówienia. 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7DE4" w:rsidRPr="006A74E8" w:rsidRDefault="002D7DE4" w:rsidP="002D7DE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D7DE4" w:rsidRPr="006A74E8" w:rsidRDefault="002D7DE4" w:rsidP="002D7DE4">
      <w:pPr>
        <w:ind w:left="284"/>
        <w:rPr>
          <w:rFonts w:ascii="Arial" w:hAnsi="Arial" w:cs="Arial"/>
          <w:sz w:val="28"/>
          <w:szCs w:val="28"/>
        </w:rPr>
        <w:sectPr w:rsidR="002D7DE4" w:rsidRPr="006A74E8" w:rsidSect="00F03CCF">
          <w:footerReference w:type="even" r:id="rId8"/>
          <w:footerReference w:type="default" r:id="rId9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2D7DE4" w:rsidRDefault="002D7DE4" w:rsidP="002D7DE4"/>
    <w:p w:rsidR="002D7DE4" w:rsidRPr="006A74E8" w:rsidRDefault="002D7DE4" w:rsidP="002D7D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C463E">
        <w:rPr>
          <w:rFonts w:ascii="Arial" w:hAnsi="Arial" w:cs="Arial"/>
          <w:b/>
          <w:u w:val="single"/>
        </w:rPr>
        <w:t>Wymagania dotyczące audytorów</w:t>
      </w:r>
      <w:r>
        <w:rPr>
          <w:rFonts w:ascii="Arial" w:hAnsi="Arial" w:cs="Arial"/>
          <w:b/>
          <w:u w:val="single"/>
        </w:rPr>
        <w:t xml:space="preserve"> – uprawnienia i doświadczenie</w:t>
      </w:r>
      <w:r w:rsidRPr="00EC463E">
        <w:rPr>
          <w:rFonts w:ascii="Arial" w:hAnsi="Arial" w:cs="Arial"/>
          <w:b/>
          <w:u w:val="single"/>
        </w:rPr>
        <w:t>:</w:t>
      </w:r>
    </w:p>
    <w:p w:rsidR="002D7DE4" w:rsidRPr="00EC463E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ma obywatelstwo państwa członkowskiego Unii Europejskiej lub innego państwa, którego obywatelom, na podstawie </w:t>
      </w:r>
      <w:hyperlink r:id="rId10" w:anchor="/search-hypertext/17569559_art(286)_1?pit=2018-02-12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umów</w:t>
        </w:r>
      </w:hyperlink>
      <w:r w:rsidRPr="00D150DB">
        <w:rPr>
          <w:rFonts w:ascii="Arial" w:hAnsi="Arial" w:cs="Arial"/>
          <w:sz w:val="22"/>
          <w:szCs w:val="22"/>
        </w:rPr>
        <w:t xml:space="preserve"> międzynarodowych lub przepisów prawa wspólnotowego, przysługuje prawo podjęcia zatrudnienia na terytorium Rzeczypospolitej Polskiej;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ma pełną zdolność do czynności prawnych oraz korzysta z pełni praw publicznych;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nie była karana za umyślne przestępstwo lub umyślne przestępstwo skarbowe;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posiada wyższe wykształcenie;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posiada następujące kwalifikacje do przeprowadzania audytu wewnętrznego: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jeden z certyfikatów: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Internal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Auditor (CIA),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Government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Auditing Professional (CGAP),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Information Systems Auditor (CISA), </w:t>
      </w:r>
      <w:proofErr w:type="spellStart"/>
      <w:r w:rsidRPr="00D150DB">
        <w:rPr>
          <w:rFonts w:ascii="Arial" w:hAnsi="Arial" w:cs="Arial"/>
          <w:sz w:val="22"/>
          <w:szCs w:val="22"/>
        </w:rPr>
        <w:t>Association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150DB">
        <w:rPr>
          <w:rFonts w:ascii="Arial" w:hAnsi="Arial" w:cs="Arial"/>
          <w:sz w:val="22"/>
          <w:szCs w:val="22"/>
        </w:rPr>
        <w:t>Chartered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Accountants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(ACCA),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Fraud </w:t>
      </w:r>
      <w:proofErr w:type="spellStart"/>
      <w:r w:rsidRPr="00D150DB">
        <w:rPr>
          <w:rFonts w:ascii="Arial" w:hAnsi="Arial" w:cs="Arial"/>
          <w:sz w:val="22"/>
          <w:szCs w:val="22"/>
        </w:rPr>
        <w:t>Examiner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(CFE), </w:t>
      </w:r>
      <w:proofErr w:type="spellStart"/>
      <w:r w:rsidRPr="00D150DB">
        <w:rPr>
          <w:rFonts w:ascii="Arial" w:hAnsi="Arial" w:cs="Arial"/>
          <w:sz w:val="22"/>
          <w:szCs w:val="22"/>
        </w:rPr>
        <w:t>Certification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in Control </w:t>
      </w:r>
      <w:proofErr w:type="spellStart"/>
      <w:r w:rsidRPr="00D150DB">
        <w:rPr>
          <w:rFonts w:ascii="Arial" w:hAnsi="Arial" w:cs="Arial"/>
          <w:sz w:val="22"/>
          <w:szCs w:val="22"/>
        </w:rPr>
        <w:t>Self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Assessment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(CCSA),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Financial Services Auditor (CFSA) lub </w:t>
      </w:r>
      <w:proofErr w:type="spellStart"/>
      <w:r w:rsidRPr="00D150DB">
        <w:rPr>
          <w:rFonts w:ascii="Arial" w:hAnsi="Arial" w:cs="Arial"/>
          <w:sz w:val="22"/>
          <w:szCs w:val="22"/>
        </w:rPr>
        <w:t>Chartered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Financial </w:t>
      </w:r>
      <w:proofErr w:type="spellStart"/>
      <w:r w:rsidRPr="00D150DB">
        <w:rPr>
          <w:rFonts w:ascii="Arial" w:hAnsi="Arial" w:cs="Arial"/>
          <w:sz w:val="22"/>
          <w:szCs w:val="22"/>
        </w:rPr>
        <w:t>Analyst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(CFA), lub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uprawnienia biegłego rewidenta, lub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hyperlink r:id="rId11" w:anchor="/search-hypertext/17569559_art(286)_2?pit=2018-02-12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ustawami</w:t>
        </w:r>
      </w:hyperlink>
      <w:r w:rsidRPr="00D150DB">
        <w:rPr>
          <w:rFonts w:ascii="Arial" w:hAnsi="Arial" w:cs="Arial"/>
          <w:sz w:val="22"/>
          <w:szCs w:val="22"/>
        </w:rPr>
        <w:t>, do nadawania stopnia naukowego doktora nauk ekonomicznych lub prawnych.</w:t>
      </w:r>
    </w:p>
    <w:p w:rsidR="002D7DE4" w:rsidRPr="00D150DB" w:rsidRDefault="002D7DE4" w:rsidP="002D7DE4">
      <w:pPr>
        <w:ind w:left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Za praktykę w zakresie audytu wewnętrznego, o której mowa w ust. 1 pkt 5 lit. d, uważa się udokumentowane przez kierownika jednostki wykonywanie czynności, w wymiarze czasu pracy nie mniejszym niż 1/2 etatu, związanych z:</w:t>
      </w:r>
    </w:p>
    <w:p w:rsidR="002D7DE4" w:rsidRPr="00D150DB" w:rsidRDefault="002D7DE4" w:rsidP="002D7DE4">
      <w:pPr>
        <w:pStyle w:val="Akapitzlist"/>
        <w:numPr>
          <w:ilvl w:val="1"/>
          <w:numId w:val="2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przeprowadzaniem audytu wewnętrznego pod nadzorem audytora wewnętrznego;</w:t>
      </w:r>
    </w:p>
    <w:p w:rsidR="002D7DE4" w:rsidRPr="00D150DB" w:rsidRDefault="002D7DE4" w:rsidP="002D7DE4">
      <w:pPr>
        <w:pStyle w:val="Akapitzlist"/>
        <w:numPr>
          <w:ilvl w:val="1"/>
          <w:numId w:val="2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realizacją czynności w zakresie audytu gospodarowania środkami pochodzącymi z budżetu Unii Europejskiej oraz niepodlegającymi zwrotowi środkami z pomocy udzielanej przez państwa członkowskie Europejskiego Porozumienia o Wolnym Handlu (EFTA), o którym mowa w </w:t>
      </w:r>
      <w:hyperlink r:id="rId12" w:anchor="/document/18539346?cm=DOCUMENT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ustawie</w:t>
        </w:r>
      </w:hyperlink>
      <w:r w:rsidRPr="00D150DB">
        <w:rPr>
          <w:rFonts w:ascii="Arial" w:hAnsi="Arial" w:cs="Arial"/>
          <w:sz w:val="22"/>
          <w:szCs w:val="22"/>
        </w:rPr>
        <w:t xml:space="preserve"> z dnia 16 listopada 2016 r. o Krajowej Administracji Skarbowej (Dz. U. poz. 1947, z </w:t>
      </w:r>
      <w:proofErr w:type="spellStart"/>
      <w:r w:rsidRPr="00D150DB">
        <w:rPr>
          <w:rFonts w:ascii="Arial" w:hAnsi="Arial" w:cs="Arial"/>
          <w:sz w:val="22"/>
          <w:szCs w:val="22"/>
        </w:rPr>
        <w:t>późn</w:t>
      </w:r>
      <w:proofErr w:type="spellEnd"/>
      <w:r w:rsidRPr="00D150DB">
        <w:rPr>
          <w:rFonts w:ascii="Arial" w:hAnsi="Arial" w:cs="Arial"/>
          <w:sz w:val="22"/>
          <w:szCs w:val="22"/>
        </w:rPr>
        <w:t>. zm.);</w:t>
      </w:r>
    </w:p>
    <w:p w:rsidR="002D7DE4" w:rsidRPr="00D150DB" w:rsidRDefault="002D7DE4" w:rsidP="002D7DE4">
      <w:pPr>
        <w:pStyle w:val="Akapitzlist"/>
        <w:numPr>
          <w:ilvl w:val="1"/>
          <w:numId w:val="2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nadzorowaniem lub wykonywaniem czynności kontrolnych, o których mowa w </w:t>
      </w:r>
      <w:hyperlink r:id="rId13" w:anchor="/document/16796567?cm=DOCUMENT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ustawie</w:t>
        </w:r>
      </w:hyperlink>
      <w:r w:rsidRPr="00D150DB">
        <w:rPr>
          <w:rFonts w:ascii="Arial" w:hAnsi="Arial" w:cs="Arial"/>
          <w:sz w:val="22"/>
          <w:szCs w:val="22"/>
        </w:rPr>
        <w:t xml:space="preserve"> z dnia 23 grudnia 1994 r. o Najwyższej Izbie Kontroli (Dz. U. z 2017 r. poz. 524).</w:t>
      </w: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</w:rPr>
      </w:pP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</w:rPr>
      </w:pPr>
    </w:p>
    <w:p w:rsidR="002D7DE4" w:rsidRPr="006A74E8" w:rsidRDefault="002D7DE4" w:rsidP="002D7DE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D7DE4" w:rsidRPr="006A74E8" w:rsidRDefault="002D7DE4" w:rsidP="002D7DE4">
      <w:pPr>
        <w:ind w:left="284"/>
        <w:rPr>
          <w:rFonts w:ascii="Arial" w:hAnsi="Arial" w:cs="Arial"/>
          <w:sz w:val="28"/>
          <w:szCs w:val="28"/>
        </w:rPr>
        <w:sectPr w:rsidR="002D7DE4" w:rsidRPr="006A74E8" w:rsidSect="00F03CCF">
          <w:footerReference w:type="even" r:id="rId14"/>
          <w:footerReference w:type="default" r:id="rId15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2D7DE4" w:rsidRPr="006A74E8" w:rsidRDefault="002D7DE4" w:rsidP="002D7D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2D7DE4" w:rsidRPr="006A74E8" w:rsidRDefault="002D7DE4" w:rsidP="002D7DE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2D7DE4" w:rsidRPr="0011536D" w:rsidRDefault="002D7DE4" w:rsidP="002D7DE4">
      <w:pPr>
        <w:pStyle w:val="Nagwek"/>
        <w:tabs>
          <w:tab w:val="clear" w:pos="9072"/>
        </w:tabs>
        <w:spacing w:before="240" w:after="0"/>
        <w:ind w:left="1800" w:right="2512"/>
        <w:jc w:val="center"/>
        <w:rPr>
          <w:sz w:val="20"/>
          <w:szCs w:val="20"/>
        </w:rPr>
      </w:pPr>
      <w:r w:rsidRPr="00115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7CFD7D0" wp14:editId="2B97242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0529A9F" wp14:editId="5C02B74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</w:t>
      </w:r>
      <w:r w:rsidRPr="0011536D">
        <w:rPr>
          <w:sz w:val="20"/>
          <w:szCs w:val="20"/>
        </w:rPr>
        <w:t>trategiczny program badań naukowych i prac rozwojowych „Profilaktyka i leczenie chorób cywilizacyjnych” – STRATEGMED</w:t>
      </w:r>
    </w:p>
    <w:p w:rsidR="002D7DE4" w:rsidRPr="006A74E8" w:rsidRDefault="002D7DE4" w:rsidP="002D7DE4">
      <w:pPr>
        <w:rPr>
          <w:rFonts w:ascii="Arial" w:hAnsi="Arial" w:cs="Arial"/>
          <w:sz w:val="24"/>
          <w:szCs w:val="24"/>
        </w:rPr>
      </w:pPr>
    </w:p>
    <w:p w:rsidR="002D7DE4" w:rsidRPr="006A74E8" w:rsidRDefault="002D7DE4" w:rsidP="002D7DE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szCs w:val="24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………./N/18</w:t>
      </w: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przeprowadzenie audytu zewnętrznego </w:t>
      </w:r>
    </w:p>
    <w:p w:rsidR="002D7DE4" w:rsidRDefault="002D7DE4" w:rsidP="002D7DE4">
      <w:pPr>
        <w:rPr>
          <w:rFonts w:ascii="Arial" w:hAnsi="Arial" w:cs="Arial"/>
        </w:rPr>
      </w:pPr>
    </w:p>
    <w:p w:rsidR="002D7DE4" w:rsidRDefault="002D7DE4" w:rsidP="002D7D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zawarta dnia …………………….., pomiędzy:</w:t>
      </w:r>
    </w:p>
    <w:p w:rsidR="002D7DE4" w:rsidRDefault="002D7DE4" w:rsidP="002D7DE4">
      <w:pPr>
        <w:jc w:val="both"/>
        <w:rPr>
          <w:rFonts w:ascii="Arial" w:hAnsi="Arial" w:cs="Arial"/>
          <w:b/>
          <w:bCs/>
        </w:rPr>
      </w:pPr>
    </w:p>
    <w:p w:rsidR="002D7DE4" w:rsidRDefault="002F1445" w:rsidP="002D7DE4">
      <w:pPr>
        <w:spacing w:line="360" w:lineRule="auto"/>
        <w:jc w:val="both"/>
        <w:rPr>
          <w:rFonts w:ascii="Arial" w:hAnsi="Arial" w:cs="Arial"/>
        </w:rPr>
      </w:pPr>
      <w:r w:rsidRPr="002F1445">
        <w:rPr>
          <w:rFonts w:ascii="Arial" w:hAnsi="Arial" w:cs="Arial"/>
          <w:b/>
          <w:bCs/>
        </w:rPr>
        <w:t>Śląski Park Technologii Medycznych Kardio-Med Silesia Sp. z o. o.</w:t>
      </w:r>
      <w:r>
        <w:rPr>
          <w:rFonts w:ascii="Arial" w:hAnsi="Arial" w:cs="Arial"/>
          <w:b/>
          <w:bCs/>
        </w:rPr>
        <w:t xml:space="preserve"> </w:t>
      </w:r>
      <w:r w:rsidR="002D7DE4">
        <w:rPr>
          <w:rFonts w:ascii="Arial" w:hAnsi="Arial" w:cs="Arial"/>
        </w:rPr>
        <w:t>z siedzibą w Zabrzu przy ul. Marii Curie - Skłodowskiej 10 C, wpisaną do rejestru przedsiębiorców przez Sąd Rejonowy w Gliwicach, X Wydział Gospodarczy KRS pod numerem KRS 0000396540, NIP 6482761515, REGON 242742607,  kapitał zakładowy 521.000,- zł,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Adama Konkę – Prezesa Zarządu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>
        <w:rPr>
          <w:rFonts w:ascii="Arial" w:hAnsi="Arial" w:cs="Arial"/>
          <w:b/>
          <w:bCs/>
        </w:rPr>
        <w:t>Zleceniodawcą</w:t>
      </w:r>
      <w:r>
        <w:rPr>
          <w:rFonts w:ascii="Arial" w:hAnsi="Arial" w:cs="Arial"/>
        </w:rPr>
        <w:t>”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 dalej </w:t>
      </w:r>
      <w:r>
        <w:rPr>
          <w:rFonts w:ascii="Arial" w:hAnsi="Arial" w:cs="Arial"/>
          <w:b/>
          <w:bCs/>
        </w:rPr>
        <w:t>„Zleceniobiorcą”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przeprowadzenia procedury zapytania ofertowego, zawarta została umowa o następującej treści: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2D7DE4" w:rsidRDefault="002D7DE4" w:rsidP="002D7DE4">
      <w:pPr>
        <w:pStyle w:val="Stopka"/>
        <w:numPr>
          <w:ilvl w:val="0"/>
          <w:numId w:val="29"/>
        </w:numPr>
        <w:tabs>
          <w:tab w:val="clear" w:pos="4536"/>
          <w:tab w:val="center" w:pos="851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4735E">
        <w:rPr>
          <w:rFonts w:ascii="Arial" w:hAnsi="Arial" w:cs="Arial"/>
        </w:rPr>
        <w:t>Zleceniodawca zleca, a Zleceniobiorca zobowiązuje się do przeprowadzenia audytu zewnętrznego (w dalszej części umowy zwany także „Audyt”) projektu</w:t>
      </w:r>
      <w:r>
        <w:rPr>
          <w:rFonts w:ascii="Arial" w:hAnsi="Arial" w:cs="Arial"/>
        </w:rPr>
        <w:t>:</w:t>
      </w:r>
      <w:r w:rsidRPr="00E4735E">
        <w:rPr>
          <w:rFonts w:ascii="Arial" w:hAnsi="Arial" w:cs="Arial"/>
        </w:rPr>
        <w:t xml:space="preserve"> </w:t>
      </w:r>
      <w:r w:rsidRPr="00E4735E">
        <w:rPr>
          <w:rFonts w:ascii="Arial" w:hAnsi="Arial" w:cs="Arial"/>
          <w:bCs/>
        </w:rPr>
        <w:t>„Nieinwazyjny monitoring we wczesnym wykrywaniu migotania przedsionków (AF)” o Akronimie NOMED-AF</w:t>
      </w:r>
      <w:r>
        <w:rPr>
          <w:rFonts w:ascii="Arial" w:hAnsi="Arial" w:cs="Arial"/>
          <w:bCs/>
        </w:rPr>
        <w:t>,</w:t>
      </w:r>
      <w:r w:rsidRPr="00E4735E">
        <w:rPr>
          <w:rFonts w:ascii="Arial" w:hAnsi="Arial" w:cs="Arial"/>
          <w:bCs/>
        </w:rPr>
        <w:t xml:space="preserve"> finansowanego przez Narodowe Centrum Badań i Rozwoju w ramach II konkursu STRATEGMED </w:t>
      </w:r>
      <w:r w:rsidRPr="00E4735E">
        <w:rPr>
          <w:rFonts w:ascii="Arial" w:hAnsi="Arial" w:cs="Arial"/>
        </w:rPr>
        <w:t>(zwan</w:t>
      </w:r>
      <w:r>
        <w:rPr>
          <w:rFonts w:ascii="Arial" w:hAnsi="Arial" w:cs="Arial"/>
        </w:rPr>
        <w:t>ego</w:t>
      </w:r>
      <w:r w:rsidRPr="00E4735E">
        <w:rPr>
          <w:rFonts w:ascii="Arial" w:hAnsi="Arial" w:cs="Arial"/>
        </w:rPr>
        <w:t xml:space="preserve"> dalej</w:t>
      </w:r>
      <w:r>
        <w:rPr>
          <w:rFonts w:ascii="Arial" w:hAnsi="Arial" w:cs="Arial"/>
        </w:rPr>
        <w:t>:</w:t>
      </w:r>
      <w:r w:rsidRPr="00E4735E">
        <w:rPr>
          <w:rFonts w:ascii="Arial" w:hAnsi="Arial" w:cs="Arial"/>
        </w:rPr>
        <w:t xml:space="preserve"> „Projekt</w:t>
      </w:r>
      <w:r>
        <w:rPr>
          <w:rFonts w:ascii="Arial" w:hAnsi="Arial" w:cs="Arial"/>
        </w:rPr>
        <w:t>em</w:t>
      </w:r>
      <w:r w:rsidRPr="00E4735E">
        <w:rPr>
          <w:rFonts w:ascii="Arial" w:hAnsi="Arial" w:cs="Arial"/>
        </w:rPr>
        <w:t>”) oraz sporządzenia sprawozdania z przeprowadzonego Audytu wraz z opinią.</w:t>
      </w:r>
    </w:p>
    <w:p w:rsidR="002D7DE4" w:rsidRPr="001539FF" w:rsidRDefault="002D7DE4" w:rsidP="002D7DE4">
      <w:pPr>
        <w:pStyle w:val="Stopka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539FF">
        <w:rPr>
          <w:rFonts w:ascii="Arial" w:hAnsi="Arial" w:cs="Arial"/>
        </w:rPr>
        <w:t>Przedmiot umowy wykonany zostanie zgodnie z Wytycznymi Narodowego Centrum Badań i Rozwoju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stanowiącymi załącznik nr 1 </w:t>
      </w:r>
      <w:r>
        <w:rPr>
          <w:rFonts w:ascii="Arial" w:hAnsi="Arial" w:cs="Arial"/>
        </w:rPr>
        <w:t xml:space="preserve">do </w:t>
      </w:r>
      <w:r w:rsidRPr="001539FF">
        <w:rPr>
          <w:rFonts w:ascii="Arial" w:hAnsi="Arial" w:cs="Arial"/>
        </w:rPr>
        <w:t>umowy (zwan</w:t>
      </w:r>
      <w:r>
        <w:rPr>
          <w:rFonts w:ascii="Arial" w:hAnsi="Arial" w:cs="Arial"/>
        </w:rPr>
        <w:t>ymi</w:t>
      </w:r>
      <w:r w:rsidRPr="001539FF">
        <w:rPr>
          <w:rFonts w:ascii="Arial" w:hAnsi="Arial" w:cs="Arial"/>
        </w:rPr>
        <w:t xml:space="preserve"> dalej „Wytyczn</w:t>
      </w:r>
      <w:r>
        <w:rPr>
          <w:rFonts w:ascii="Arial" w:hAnsi="Arial" w:cs="Arial"/>
        </w:rPr>
        <w:t>ymi</w:t>
      </w:r>
      <w:r w:rsidRPr="001539FF">
        <w:rPr>
          <w:rFonts w:ascii="Arial" w:hAnsi="Arial" w:cs="Arial"/>
        </w:rPr>
        <w:t>”) oraz</w:t>
      </w:r>
      <w:r>
        <w:rPr>
          <w:rFonts w:ascii="Arial" w:hAnsi="Arial" w:cs="Arial"/>
        </w:rPr>
        <w:t xml:space="preserve"> treścią r</w:t>
      </w:r>
      <w:r w:rsidRPr="001539FF">
        <w:rPr>
          <w:rFonts w:ascii="Arial" w:hAnsi="Arial" w:cs="Arial"/>
        </w:rPr>
        <w:t>ozporządzenia Ministra Nauki i Szkolnictwa Wyższego z dnia 29 września 2011 r. w sprawie przeprowadzania audytu zewnętrznego wydatkowania środków finansowych na naukę (Dz. U. 2011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nr 207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poz. 1237; zwanym dalej „Rozporządzeniem”).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2D7DE4" w:rsidRPr="00B15FD2" w:rsidRDefault="002D7DE4" w:rsidP="002D7DE4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lastRenderedPageBreak/>
        <w:t>Celem przeprowadzenia audytu będzie wydanie przez audytora opinii na temat:</w:t>
      </w:r>
    </w:p>
    <w:p w:rsidR="002D7DE4" w:rsidRPr="00B15FD2" w:rsidRDefault="002D7DE4" w:rsidP="002D7DE4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wiarygodności danych liczbowych i opisowych</w:t>
      </w:r>
      <w:r>
        <w:rPr>
          <w:rFonts w:ascii="Arial" w:eastAsia="Calibri" w:hAnsi="Arial" w:cs="Arial"/>
          <w:lang w:eastAsia="en-US"/>
        </w:rPr>
        <w:t>,</w:t>
      </w:r>
      <w:r w:rsidRPr="00B15FD2">
        <w:rPr>
          <w:rFonts w:ascii="Arial" w:eastAsia="Calibri" w:hAnsi="Arial" w:cs="Arial"/>
          <w:lang w:eastAsia="en-US"/>
        </w:rPr>
        <w:t xml:space="preserve"> zawartych w dokumentach związanych z realizowanym projektem,</w:t>
      </w:r>
    </w:p>
    <w:p w:rsidR="002D7DE4" w:rsidRPr="00B15FD2" w:rsidRDefault="002D7DE4" w:rsidP="002D7DE4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realizacji wydatków i uzyskania założonych efektów związanych z audytowanym projektem, zgodnie z wymaganiami zawartymi we wniosku, decyzji lub umowie,</w:t>
      </w:r>
    </w:p>
    <w:p w:rsidR="002D7DE4" w:rsidRPr="00B15FD2" w:rsidRDefault="002D7DE4" w:rsidP="002D7DE4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poprawności dokumentowania i ujęcia operacji gospodarczych w wyodrębnionej dla projektu ewidencji księgowej.</w:t>
      </w:r>
    </w:p>
    <w:p w:rsidR="002D7DE4" w:rsidRPr="002A658C" w:rsidRDefault="002D7DE4" w:rsidP="002D7DE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658C">
        <w:rPr>
          <w:rFonts w:ascii="Arial" w:hAnsi="Arial" w:cs="Arial"/>
          <w:sz w:val="20"/>
          <w:szCs w:val="20"/>
        </w:rPr>
        <w:t>Po przeprowadzeniu audytu zewnętrznego Projektu, Zleceniobiorca sporządzi sprawozdanie z audytu zewnętrznego wraz opinią o Projekcie, w 3 egzemplarzach, w języku polskim oraz w formie elektronicznej na płycie CD. Minimalne elementy sprawozdania i opinii określają Wytyczne oraz Rozporządzenie.</w:t>
      </w:r>
    </w:p>
    <w:p w:rsidR="002D7DE4" w:rsidRDefault="002D7DE4" w:rsidP="002D7DE4">
      <w:pPr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2D7DE4" w:rsidRDefault="002D7DE4" w:rsidP="002D7DE4">
      <w:pPr>
        <w:numPr>
          <w:ilvl w:val="0"/>
          <w:numId w:val="6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iż posiada wiedzę, kwalifikację, umiejętności i doświadczenie, niezbędne do należytego wykonania przedmiotu umowy.</w:t>
      </w:r>
    </w:p>
    <w:p w:rsidR="002D7DE4" w:rsidRDefault="002D7DE4" w:rsidP="002D7DE4">
      <w:pPr>
        <w:numPr>
          <w:ilvl w:val="0"/>
          <w:numId w:val="6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realizacji zobowiązań wynikających z niniejszej umowy z należytą starannością zawodową.</w:t>
      </w:r>
    </w:p>
    <w:p w:rsidR="002D7DE4" w:rsidRDefault="002D7DE4" w:rsidP="002D7DE4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uzyskane w związku z zawarciem i realizacją umowy, a dotyczące Zleceniodawcy, a także rezultaty Audytu, Zleceniobiorca zobowiązuje się traktować jako poufne informacje (dalej „Informacje poufne”). </w:t>
      </w:r>
    </w:p>
    <w:p w:rsidR="002D7DE4" w:rsidRDefault="002D7DE4" w:rsidP="002D7DE4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Zleceniobiorca zobowiązany bez ograniczeń czasowych do zachowania w tajemnicy Informacji poufnych oraz uprawniony jest ich wykorzystania wyłączenie do celów związanych z realizacją niniejszej umowy. </w:t>
      </w:r>
    </w:p>
    <w:p w:rsidR="002D7DE4" w:rsidRDefault="002D7DE4" w:rsidP="002D7DE4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do zachowania tajemnicy nie dotyczy Informacji poufnych, które:</w:t>
      </w:r>
    </w:p>
    <w:p w:rsidR="002D7DE4" w:rsidRDefault="002D7DE4" w:rsidP="002D7DE4">
      <w:pPr>
        <w:pStyle w:val="Default"/>
        <w:numPr>
          <w:ilvl w:val="1"/>
          <w:numId w:val="7"/>
        </w:numPr>
        <w:tabs>
          <w:tab w:val="left" w:pos="284"/>
        </w:tabs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powszechnie znane;</w:t>
      </w:r>
    </w:p>
    <w:p w:rsidR="002D7DE4" w:rsidRDefault="002D7DE4" w:rsidP="002D7DE4">
      <w:pPr>
        <w:pStyle w:val="Default"/>
        <w:numPr>
          <w:ilvl w:val="1"/>
          <w:numId w:val="7"/>
        </w:numPr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uprzednio zostały ujawnione przez Zleceniodawcę, względnie zostały przekazane Zleceniobiorcy z wyłączeniem obowiązku zachowania poufności;</w:t>
      </w:r>
    </w:p>
    <w:p w:rsidR="002D7DE4" w:rsidRDefault="002D7DE4" w:rsidP="002D7DE4">
      <w:pPr>
        <w:pStyle w:val="Default"/>
        <w:numPr>
          <w:ilvl w:val="1"/>
          <w:numId w:val="7"/>
        </w:numPr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zostały ujawnione zgodnie z bezwzględnie obowiązującymi przepisami prawa, na podstawie decyzji albo orzeczenia uprawnionego organu publicznego.</w:t>
      </w:r>
    </w:p>
    <w:p w:rsidR="002D7DE4" w:rsidRDefault="002D7DE4" w:rsidP="002D7DE4">
      <w:pPr>
        <w:pStyle w:val="Default"/>
        <w:numPr>
          <w:ilvl w:val="2"/>
          <w:numId w:val="9"/>
        </w:numPr>
        <w:tabs>
          <w:tab w:val="num" w:pos="2280"/>
          <w:tab w:val="num" w:pos="2520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Określony w niniejszym paragrafie obowiązek zachowania poufności obejmuje także wszystkich współpracowników i pracowników Zleceniobiorcy oraz inne podmioty, którymi Zleceniobiorca posłużył się w wykonaniu niniejszej Umowy. Za działania osób, o których mowa w zdaniu poprzednim Zleceniobiorca odpowiada jak za działanie własne</w:t>
      </w:r>
    </w:p>
    <w:p w:rsidR="002D7DE4" w:rsidRDefault="002D7DE4" w:rsidP="002D7DE4">
      <w:pPr>
        <w:ind w:left="78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2D7DE4" w:rsidRDefault="002D7DE4" w:rsidP="002D7DE4">
      <w:pPr>
        <w:numPr>
          <w:ilvl w:val="0"/>
          <w:numId w:val="11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zobowiązuje się współdziałać ze Zleceniobiorcą celu prawidłowego i rzetelnego wykonania umowy. Zleceniodawca udzieli w tym celu Zleceniobiorcy wyczerpujących wyjaśnień i informacji, niezbędnych do przeprowadzenia Audytu.</w:t>
      </w:r>
    </w:p>
    <w:p w:rsidR="002D7DE4" w:rsidRDefault="002D7DE4" w:rsidP="002D7DE4">
      <w:pPr>
        <w:numPr>
          <w:ilvl w:val="0"/>
          <w:numId w:val="11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Zleceniodawca udostępni Zleceniobiorcy w okresie trwania niniejszej umowy materiały niezbędne do wykonania jej przedmiotu, a w szczególności dokumenty </w:t>
      </w:r>
      <w:proofErr w:type="spellStart"/>
      <w:r>
        <w:rPr>
          <w:rFonts w:ascii="Arial" w:hAnsi="Arial" w:cs="Arial"/>
        </w:rPr>
        <w:t>formalno</w:t>
      </w:r>
      <w:proofErr w:type="spellEnd"/>
      <w:r>
        <w:rPr>
          <w:rFonts w:ascii="Arial" w:hAnsi="Arial" w:cs="Arial"/>
        </w:rPr>
        <w:t xml:space="preserve"> – prawne Projektu, księgi rachunkowe, sprawozdania z realizacji Projektu oraz inne, znajdujące się u </w:t>
      </w:r>
      <w:r>
        <w:rPr>
          <w:rFonts w:ascii="Arial" w:hAnsi="Arial" w:cs="Arial"/>
        </w:rPr>
        <w:lastRenderedPageBreak/>
        <w:t>Zleceniodawcy/ Beneficjentów? dokumenty, mające związek z realizacją i rozliczeniem Projektu.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2D7DE4" w:rsidRPr="00D40568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D40568">
        <w:rPr>
          <w:rFonts w:ascii="Arial" w:hAnsi="Arial" w:cs="Arial"/>
        </w:rPr>
        <w:t>Audyt zostanie przeprowadzony w terminie do ………</w:t>
      </w:r>
      <w:r w:rsidR="00DE464C">
        <w:rPr>
          <w:rFonts w:ascii="Arial" w:hAnsi="Arial" w:cs="Arial"/>
        </w:rPr>
        <w:t>………..</w:t>
      </w:r>
      <w:r w:rsidRPr="00D40568">
        <w:rPr>
          <w:rFonts w:ascii="Arial" w:hAnsi="Arial" w:cs="Arial"/>
        </w:rPr>
        <w:t>.</w:t>
      </w:r>
    </w:p>
    <w:p w:rsidR="002D7DE4" w:rsidRPr="00D40568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D40568">
        <w:rPr>
          <w:rFonts w:ascii="Arial" w:hAnsi="Arial" w:cs="Arial"/>
        </w:rPr>
        <w:t>Beneficjentami w projekcie są następujące podmioty:</w:t>
      </w:r>
    </w:p>
    <w:p w:rsidR="002D7DE4" w:rsidRPr="002A0CF9" w:rsidRDefault="002D7DE4" w:rsidP="002D7DE4">
      <w:pPr>
        <w:numPr>
          <w:ilvl w:val="0"/>
          <w:numId w:val="28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</w:rPr>
      </w:pPr>
      <w:r w:rsidRPr="002A0CF9">
        <w:rPr>
          <w:rFonts w:ascii="Arial" w:hAnsi="Arial" w:cs="Arial"/>
        </w:rPr>
        <w:t>Śląski Park Technologii Medycznych Kardio-Med Silesia</w:t>
      </w:r>
      <w:r w:rsidR="002F1445">
        <w:rPr>
          <w:rFonts w:ascii="Arial" w:hAnsi="Arial" w:cs="Arial"/>
        </w:rPr>
        <w:t xml:space="preserve"> Sp. z o. o.</w:t>
      </w:r>
      <w:r w:rsidRPr="002A0CF9">
        <w:rPr>
          <w:rFonts w:ascii="Arial" w:hAnsi="Arial" w:cs="Arial"/>
        </w:rPr>
        <w:t>: 41-800 Zabrze, ul. Marii Curie Skłodowskiej 10C – Lider, jednostka badawcza</w:t>
      </w:r>
      <w:r>
        <w:rPr>
          <w:rFonts w:ascii="Arial" w:hAnsi="Arial" w:cs="Arial"/>
        </w:rPr>
        <w:t>;</w:t>
      </w:r>
    </w:p>
    <w:p w:rsidR="002D7DE4" w:rsidRPr="004E0FAB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proofErr w:type="spellStart"/>
      <w:r w:rsidRPr="003D4D4B">
        <w:rPr>
          <w:rFonts w:ascii="Arial" w:hAnsi="Arial" w:cs="Arial"/>
          <w:lang w:val="en-US"/>
        </w:rPr>
        <w:t>Comarch</w:t>
      </w:r>
      <w:proofErr w:type="spellEnd"/>
      <w:r w:rsidRPr="003D4D4B">
        <w:rPr>
          <w:rFonts w:ascii="Arial" w:hAnsi="Arial" w:cs="Arial"/>
          <w:lang w:val="en-US"/>
        </w:rPr>
        <w:t xml:space="preserve"> Healthcare Al. </w:t>
      </w:r>
      <w:r w:rsidRPr="004E0FAB">
        <w:rPr>
          <w:rFonts w:ascii="Arial" w:hAnsi="Arial" w:cs="Arial"/>
        </w:rPr>
        <w:t>Jana Pawła II 39A , 31-864 Kraków</w:t>
      </w:r>
      <w:r>
        <w:rPr>
          <w:rFonts w:ascii="Arial" w:hAnsi="Arial" w:cs="Arial"/>
        </w:rPr>
        <w:t>;</w:t>
      </w:r>
    </w:p>
    <w:p w:rsidR="002D7DE4" w:rsidRPr="002A0CF9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 xml:space="preserve">Collegium </w:t>
      </w:r>
      <w:proofErr w:type="spellStart"/>
      <w:r w:rsidRPr="002A0CF9">
        <w:rPr>
          <w:rFonts w:ascii="Arial" w:hAnsi="Arial" w:cs="Arial"/>
        </w:rPr>
        <w:t>Medicum</w:t>
      </w:r>
      <w:proofErr w:type="spellEnd"/>
      <w:r w:rsidRPr="002A0CF9">
        <w:rPr>
          <w:rFonts w:ascii="Arial" w:hAnsi="Arial" w:cs="Arial"/>
        </w:rPr>
        <w:t xml:space="preserve"> Uniwersytetu Jagiellońskiego ul. Św. Anny 12, 31-008 Kraków</w:t>
      </w:r>
      <w:r>
        <w:rPr>
          <w:rFonts w:ascii="Arial" w:hAnsi="Arial" w:cs="Arial"/>
        </w:rPr>
        <w:t>;</w:t>
      </w:r>
    </w:p>
    <w:p w:rsidR="002D7DE4" w:rsidRPr="002A0CF9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Pomorski Uniwersytet Medyczny ul. Rybacka 1, 70-204 Szczecin</w:t>
      </w:r>
      <w:r>
        <w:rPr>
          <w:rFonts w:ascii="Arial" w:hAnsi="Arial" w:cs="Arial"/>
        </w:rPr>
        <w:t>;</w:t>
      </w:r>
      <w:r w:rsidRPr="002A0CF9">
        <w:rPr>
          <w:rFonts w:ascii="Arial" w:hAnsi="Arial" w:cs="Arial"/>
        </w:rPr>
        <w:t xml:space="preserve"> </w:t>
      </w:r>
    </w:p>
    <w:p w:rsidR="002D7DE4" w:rsidRPr="002A0CF9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Warszawski Uniwersytet Medyczny ul. Żwirki i Wigury 61, 02-091 Warszawa</w:t>
      </w:r>
      <w:r>
        <w:rPr>
          <w:rFonts w:ascii="Arial" w:hAnsi="Arial" w:cs="Arial"/>
        </w:rPr>
        <w:t>;</w:t>
      </w:r>
    </w:p>
    <w:p w:rsidR="002D7DE4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Gdański Uniwersytet Medycznych ul. Marii Skłodowskiej-Curie 3A, 80-201 Gdańsk</w:t>
      </w:r>
      <w:r>
        <w:rPr>
          <w:rFonts w:ascii="Arial" w:hAnsi="Arial" w:cs="Arial"/>
        </w:rPr>
        <w:t>;</w:t>
      </w:r>
      <w:r w:rsidRPr="002A0CF9">
        <w:rPr>
          <w:rFonts w:ascii="Arial" w:hAnsi="Arial" w:cs="Arial"/>
        </w:rPr>
        <w:t xml:space="preserve"> </w:t>
      </w:r>
    </w:p>
    <w:p w:rsidR="002D7DE4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ITAM ul. Roosevelta 118, 41-800 Zabrz</w:t>
      </w:r>
      <w:r>
        <w:rPr>
          <w:rFonts w:ascii="Arial" w:hAnsi="Arial" w:cs="Arial"/>
        </w:rPr>
        <w:t>e;</w:t>
      </w:r>
    </w:p>
    <w:p w:rsidR="002D7DE4" w:rsidRDefault="002D7DE4" w:rsidP="002D7DE4">
      <w:pPr>
        <w:pStyle w:val="Stopk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A0CF9">
        <w:rPr>
          <w:rFonts w:ascii="Arial" w:hAnsi="Arial" w:cs="Arial"/>
        </w:rPr>
        <w:t>udyt zewnętrzny</w:t>
      </w:r>
      <w:r>
        <w:rPr>
          <w:rFonts w:ascii="Arial" w:hAnsi="Arial" w:cs="Arial"/>
        </w:rPr>
        <w:t>,</w:t>
      </w:r>
      <w:r w:rsidRPr="002A0CF9">
        <w:rPr>
          <w:rFonts w:ascii="Arial" w:hAnsi="Arial" w:cs="Arial"/>
        </w:rPr>
        <w:t xml:space="preserve"> obejmujący wskazanych w </w:t>
      </w:r>
      <w:r>
        <w:rPr>
          <w:rFonts w:ascii="Arial" w:hAnsi="Arial" w:cs="Arial"/>
        </w:rPr>
        <w:t>us</w:t>
      </w:r>
      <w:r w:rsidRPr="002A0CF9">
        <w:rPr>
          <w:rFonts w:ascii="Arial" w:hAnsi="Arial" w:cs="Arial"/>
        </w:rPr>
        <w:t xml:space="preserve">t. </w:t>
      </w:r>
      <w:r>
        <w:rPr>
          <w:rFonts w:ascii="Arial" w:hAnsi="Arial" w:cs="Arial"/>
        </w:rPr>
        <w:t>2</w:t>
      </w:r>
      <w:r w:rsidRPr="002A0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Członków </w:t>
      </w:r>
      <w:r w:rsidRPr="002A0CF9">
        <w:rPr>
          <w:rFonts w:ascii="Arial" w:hAnsi="Arial" w:cs="Arial"/>
        </w:rPr>
        <w:t>Konsorcjantów</w:t>
      </w:r>
      <w:r>
        <w:rPr>
          <w:rFonts w:ascii="Arial" w:hAnsi="Arial" w:cs="Arial"/>
        </w:rPr>
        <w:t>,</w:t>
      </w:r>
      <w:r w:rsidRPr="002A0CF9">
        <w:rPr>
          <w:rFonts w:ascii="Arial" w:hAnsi="Arial" w:cs="Arial"/>
        </w:rPr>
        <w:t xml:space="preserve"> przeprowadzony </w:t>
      </w:r>
      <w:r>
        <w:rPr>
          <w:rFonts w:ascii="Arial" w:hAnsi="Arial" w:cs="Arial"/>
        </w:rPr>
        <w:t xml:space="preserve">zostanie </w:t>
      </w:r>
      <w:r w:rsidRPr="002A0CF9">
        <w:rPr>
          <w:rFonts w:ascii="Arial" w:hAnsi="Arial" w:cs="Arial"/>
        </w:rPr>
        <w:t>w siedzibie</w:t>
      </w:r>
      <w:r>
        <w:rPr>
          <w:rFonts w:ascii="Arial" w:hAnsi="Arial" w:cs="Arial"/>
        </w:rPr>
        <w:t xml:space="preserve"> każdego z Członków Konsorcjum.</w:t>
      </w:r>
    </w:p>
    <w:p w:rsidR="002D7DE4" w:rsidRPr="002A0CF9" w:rsidRDefault="002D7DE4" w:rsidP="002D7DE4">
      <w:pPr>
        <w:pStyle w:val="Stopk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upoważnione do kontaktu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audytu ze strony każdego z Członków Konsorcjum zostaną wskazane przez Zamawiającego w porozumieniu z Członkami Konsorcjum.</w:t>
      </w:r>
    </w:p>
    <w:p w:rsidR="002D7DE4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Audyt uznaje się za wykonany w dniu przekazania Zleceniodawcy sprawozdania z audytu wraz z opinią, co powinno nastąpić najpóźniej w ostatnim dniu przeprowadzania Audytu, tj. w dniu ………..</w:t>
      </w:r>
    </w:p>
    <w:p w:rsidR="002D7DE4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iż miejscem odbioru sprawozdania z wykonania audytu zewnętrznego realizacji Projektu, w liczbie egzemplarzy określonych w § 2 ust. 2, będzie siedziba Zleceniodawcy.</w:t>
      </w:r>
    </w:p>
    <w:p w:rsidR="002D7DE4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do końca obowiązywania umowy Zleceniodawca może odstąpić od umowy z przyczyn leżących po stronie Zleceniobiorcy.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2D7DE4" w:rsidRPr="00ED7CAB" w:rsidRDefault="002D7DE4" w:rsidP="002D7DE4">
      <w:pPr>
        <w:numPr>
          <w:ilvl w:val="0"/>
          <w:numId w:val="15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wykonania umowy Zleceniobiorca otrzyma wynagrodzenie ryczałtowe w kwocie ……………….</w:t>
      </w:r>
      <w:r w:rsidRPr="00ED7CAB">
        <w:rPr>
          <w:rFonts w:ascii="Arial" w:hAnsi="Arial" w:cs="Arial"/>
        </w:rPr>
        <w:t xml:space="preserve"> zł</w:t>
      </w:r>
    </w:p>
    <w:p w:rsidR="002D7DE4" w:rsidRPr="00ED7CAB" w:rsidRDefault="002D7DE4" w:rsidP="002D7DE4">
      <w:pPr>
        <w:numPr>
          <w:ilvl w:val="0"/>
          <w:numId w:val="15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ED7CAB">
        <w:rPr>
          <w:rFonts w:ascii="Arial" w:hAnsi="Arial" w:cs="Arial"/>
        </w:rPr>
        <w:t>Wynagrodzenie zostanie zapłacone na podstawie faktury wystawionej  po wykonaniu usługi i odebraniu przez Zleceniodawcę bez zastrzeżeń sprawozdania z audytu zewnętrznego.</w:t>
      </w:r>
    </w:p>
    <w:p w:rsidR="002D7DE4" w:rsidRDefault="002D7DE4" w:rsidP="002D7DE4">
      <w:pPr>
        <w:numPr>
          <w:ilvl w:val="0"/>
          <w:numId w:val="15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płatne będzie przelewem na rachunek bankowy Zleceniobiorcy ……………………………………………..………….., w terminie do 30 dni od daty doręczenia Zleceniodawcy prawidłowo wystawionej faktury.  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2D7DE4" w:rsidRDefault="002D7DE4" w:rsidP="002D7DE4">
      <w:pPr>
        <w:numPr>
          <w:ilvl w:val="0"/>
          <w:numId w:val="17"/>
        </w:numPr>
        <w:spacing w:line="360" w:lineRule="auto"/>
        <w:ind w:left="430"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żądać od Zleceniobiorcy zapłaty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kary umownej:</w:t>
      </w:r>
    </w:p>
    <w:p w:rsidR="002D7DE4" w:rsidRDefault="002D7DE4" w:rsidP="002D7DE4">
      <w:pPr>
        <w:numPr>
          <w:ilvl w:val="1"/>
          <w:numId w:val="18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 w wysokości 1% wynagrodzenia brutto, określonego w § 6 umowy, za każdy rozpoczęty dzień opóźnienia, </w:t>
      </w:r>
    </w:p>
    <w:p w:rsidR="002D7DE4" w:rsidRDefault="002D7DE4" w:rsidP="002D7DE4">
      <w:pPr>
        <w:numPr>
          <w:ilvl w:val="1"/>
          <w:numId w:val="18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nienależytego wykonania umowy w wysokości 10% wynagrodzenia brutto, określonego w § 6 umowy,</w:t>
      </w:r>
    </w:p>
    <w:p w:rsidR="002D7DE4" w:rsidRDefault="002D7DE4" w:rsidP="002D7DE4">
      <w:pPr>
        <w:numPr>
          <w:ilvl w:val="1"/>
          <w:numId w:val="18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tytułu odstąpienia od wykonania umowy w wysokości 10% wynagrodzenia brutto, określonego w § 6 umowy.</w:t>
      </w:r>
    </w:p>
    <w:p w:rsidR="002D7DE4" w:rsidRDefault="002D7DE4" w:rsidP="002D7DE4">
      <w:pPr>
        <w:numPr>
          <w:ilvl w:val="0"/>
          <w:numId w:val="17"/>
        </w:numPr>
        <w:spacing w:line="360" w:lineRule="auto"/>
        <w:ind w:left="430"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Zleceniodawcy przysługuje prawo do dochodzenia odszkodowania przewyższającego karę umowną na zasadach ogólnych.  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lub uzupełnienia umowy wymagają formy pisemnej pod rygorem nieważności.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zastosowanie mają przepisy Kodeksu cywilnego oraz inne przepisy prawa, mające związek z przedmiotem umowy.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 w związku z realizacją umowy rozstrzygane będą przez sąd właściwy dla siedziby Zleceniodawcy.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 egzemplarzach, po jednym dla każdej ze stron. </w:t>
      </w:r>
    </w:p>
    <w:p w:rsidR="002D7DE4" w:rsidRDefault="002D7DE4" w:rsidP="002D7DE4">
      <w:pPr>
        <w:spacing w:line="360" w:lineRule="auto"/>
        <w:ind w:left="78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Zleceniodawca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Zleceniobiorca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/>
    <w:p w:rsidR="002D7DE4" w:rsidRDefault="002D7DE4" w:rsidP="002D7DE4"/>
    <w:p w:rsidR="00147688" w:rsidRDefault="001D2BE4"/>
    <w:sectPr w:rsidR="0014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E4" w:rsidRDefault="001D2BE4">
      <w:r>
        <w:separator/>
      </w:r>
    </w:p>
  </w:endnote>
  <w:endnote w:type="continuationSeparator" w:id="0">
    <w:p w:rsidR="001D2BE4" w:rsidRDefault="001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CCF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3CCF" w:rsidRDefault="001D2BE4" w:rsidP="00F03C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CCF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6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3CCF" w:rsidRDefault="001D2BE4" w:rsidP="00F03CC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C5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0C5" w:rsidRDefault="001D2BE4" w:rsidP="00F03CC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C5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64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F70C5" w:rsidRDefault="001D2BE4" w:rsidP="00F03C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E4" w:rsidRDefault="001D2BE4">
      <w:r>
        <w:separator/>
      </w:r>
    </w:p>
  </w:footnote>
  <w:footnote w:type="continuationSeparator" w:id="0">
    <w:p w:rsidR="001D2BE4" w:rsidRDefault="001D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739"/>
    <w:multiLevelType w:val="hybridMultilevel"/>
    <w:tmpl w:val="525CFA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00C1B"/>
    <w:multiLevelType w:val="multilevel"/>
    <w:tmpl w:val="FFFFFFFF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" w15:restartNumberingAfterBreak="0">
    <w:nsid w:val="0F223810"/>
    <w:multiLevelType w:val="multilevel"/>
    <w:tmpl w:val="FFFFFFFF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48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7"/>
        </w:tabs>
        <w:ind w:left="0" w:firstLine="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291"/>
        </w:tabs>
        <w:ind w:left="229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451"/>
        </w:tabs>
        <w:ind w:left="445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3" w15:restartNumberingAfterBreak="0">
    <w:nsid w:val="11855D95"/>
    <w:multiLevelType w:val="hybridMultilevel"/>
    <w:tmpl w:val="D8C0B6C8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7285564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5" w15:restartNumberingAfterBreak="0">
    <w:nsid w:val="2A0E1D5A"/>
    <w:multiLevelType w:val="multilevel"/>
    <w:tmpl w:val="FFFFFFFF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6" w15:restartNumberingAfterBreak="0">
    <w:nsid w:val="2E6347C5"/>
    <w:multiLevelType w:val="multilevel"/>
    <w:tmpl w:val="BAA00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7" w15:restartNumberingAfterBreak="0">
    <w:nsid w:val="36192B0D"/>
    <w:multiLevelType w:val="multilevel"/>
    <w:tmpl w:val="BAA00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8" w15:restartNumberingAfterBreak="0">
    <w:nsid w:val="415771B4"/>
    <w:multiLevelType w:val="multilevel"/>
    <w:tmpl w:val="FFFFFFFF"/>
    <w:styleLink w:val="List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" w15:restartNumberingAfterBreak="0">
    <w:nsid w:val="449968C8"/>
    <w:multiLevelType w:val="multilevel"/>
    <w:tmpl w:val="2D02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0" w15:restartNumberingAfterBreak="0">
    <w:nsid w:val="4CDB4123"/>
    <w:multiLevelType w:val="hybridMultilevel"/>
    <w:tmpl w:val="2ECC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4435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540B0478"/>
    <w:multiLevelType w:val="multilevel"/>
    <w:tmpl w:val="FFFFFFFF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3" w15:restartNumberingAfterBreak="0">
    <w:nsid w:val="583F37A7"/>
    <w:multiLevelType w:val="hybridMultilevel"/>
    <w:tmpl w:val="715E7F0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14F58F5"/>
    <w:multiLevelType w:val="multilevel"/>
    <w:tmpl w:val="DEDE96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32CCB"/>
    <w:multiLevelType w:val="multilevel"/>
    <w:tmpl w:val="FFFFFFFF"/>
    <w:styleLink w:val="List4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6" w15:restartNumberingAfterBreak="0">
    <w:nsid w:val="7670680B"/>
    <w:multiLevelType w:val="multilevel"/>
    <w:tmpl w:val="FFFFFFFF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7" w15:restartNumberingAfterBreak="0">
    <w:nsid w:val="78337EC5"/>
    <w:multiLevelType w:val="multilevel"/>
    <w:tmpl w:val="FFFFFFFF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8" w15:restartNumberingAfterBreak="0">
    <w:nsid w:val="78511513"/>
    <w:multiLevelType w:val="multilevel"/>
    <w:tmpl w:val="FFFFFFFF"/>
    <w:styleLink w:val="List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291"/>
        </w:tabs>
        <w:ind w:left="229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451"/>
        </w:tabs>
        <w:ind w:left="445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9" w15:restartNumberingAfterBreak="0">
    <w:nsid w:val="7A83470E"/>
    <w:multiLevelType w:val="hybridMultilevel"/>
    <w:tmpl w:val="D792B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B46FE0A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7D73C3"/>
    <w:multiLevelType w:val="hybridMultilevel"/>
    <w:tmpl w:val="B0428A18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4A5639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928"/>
          </w:tabs>
          <w:ind w:left="928" w:hanging="360"/>
        </w:pPr>
        <w:rPr>
          <w:rFonts w:ascii="Arial" w:eastAsia="Times New Roman" w:hAnsi="Arial" w:cs="Arial"/>
          <w:position w:val="0"/>
          <w:sz w:val="20"/>
          <w:szCs w:val="20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0"/>
  </w:num>
  <w:num w:numId="24">
    <w:abstractNumId w:val="0"/>
  </w:num>
  <w:num w:numId="25">
    <w:abstractNumId w:val="7"/>
  </w:num>
  <w:num w:numId="26">
    <w:abstractNumId w:val="3"/>
  </w:num>
  <w:num w:numId="27">
    <w:abstractNumId w:val="9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E4"/>
    <w:rsid w:val="001D2BE4"/>
    <w:rsid w:val="002D7DE4"/>
    <w:rsid w:val="002F1445"/>
    <w:rsid w:val="00657020"/>
    <w:rsid w:val="007D7D11"/>
    <w:rsid w:val="009B6C47"/>
    <w:rsid w:val="00DE464C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7BF"/>
  <w15:chartTrackingRefBased/>
  <w15:docId w15:val="{19718315-BDEE-41B9-9757-B4B9F41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D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DE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D7DE4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2D7DE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Default">
    <w:name w:val="Default"/>
    <w:rsid w:val="002D7DE4"/>
    <w:pPr>
      <w:suppressAutoHyphens/>
      <w:spacing w:after="0" w:line="100" w:lineRule="atLeast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pl-PL"/>
    </w:rPr>
  </w:style>
  <w:style w:type="numbering" w:customStyle="1" w:styleId="List0">
    <w:name w:val="List 0"/>
    <w:rsid w:val="002D7DE4"/>
    <w:pPr>
      <w:numPr>
        <w:numId w:val="3"/>
      </w:numPr>
    </w:pPr>
  </w:style>
  <w:style w:type="numbering" w:customStyle="1" w:styleId="List21">
    <w:name w:val="List 21"/>
    <w:rsid w:val="002D7DE4"/>
    <w:pPr>
      <w:numPr>
        <w:numId w:val="5"/>
      </w:numPr>
    </w:pPr>
  </w:style>
  <w:style w:type="numbering" w:customStyle="1" w:styleId="List31">
    <w:name w:val="List 31"/>
    <w:rsid w:val="002D7DE4"/>
    <w:pPr>
      <w:numPr>
        <w:numId w:val="7"/>
      </w:numPr>
    </w:pPr>
  </w:style>
  <w:style w:type="numbering" w:customStyle="1" w:styleId="List41">
    <w:name w:val="List 41"/>
    <w:rsid w:val="002D7DE4"/>
    <w:pPr>
      <w:numPr>
        <w:numId w:val="8"/>
      </w:numPr>
    </w:pPr>
  </w:style>
  <w:style w:type="numbering" w:customStyle="1" w:styleId="List51">
    <w:name w:val="List 51"/>
    <w:rsid w:val="002D7DE4"/>
    <w:pPr>
      <w:numPr>
        <w:numId w:val="10"/>
      </w:numPr>
    </w:pPr>
  </w:style>
  <w:style w:type="numbering" w:customStyle="1" w:styleId="List6">
    <w:name w:val="List 6"/>
    <w:rsid w:val="002D7DE4"/>
    <w:pPr>
      <w:numPr>
        <w:numId w:val="12"/>
      </w:numPr>
    </w:pPr>
  </w:style>
  <w:style w:type="numbering" w:customStyle="1" w:styleId="List7">
    <w:name w:val="List 7"/>
    <w:rsid w:val="002D7DE4"/>
    <w:pPr>
      <w:numPr>
        <w:numId w:val="14"/>
      </w:numPr>
    </w:pPr>
  </w:style>
  <w:style w:type="numbering" w:customStyle="1" w:styleId="List8">
    <w:name w:val="List 8"/>
    <w:rsid w:val="002D7DE4"/>
    <w:pPr>
      <w:numPr>
        <w:numId w:val="16"/>
      </w:numPr>
    </w:pPr>
  </w:style>
  <w:style w:type="numbering" w:customStyle="1" w:styleId="List9">
    <w:name w:val="List 9"/>
    <w:rsid w:val="002D7DE4"/>
    <w:pPr>
      <w:numPr>
        <w:numId w:val="18"/>
      </w:numPr>
    </w:pPr>
  </w:style>
  <w:style w:type="numbering" w:customStyle="1" w:styleId="List10">
    <w:name w:val="List 10"/>
    <w:rsid w:val="002D7DE4"/>
    <w:pPr>
      <w:numPr>
        <w:numId w:val="19"/>
      </w:numPr>
    </w:pPr>
  </w:style>
  <w:style w:type="paragraph" w:styleId="Stopka">
    <w:name w:val="footer"/>
    <w:basedOn w:val="Normalny"/>
    <w:link w:val="StopkaZnak"/>
    <w:rsid w:val="002D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D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D7DE4"/>
    <w:rPr>
      <w:rFonts w:cs="Times New Roman"/>
    </w:rPr>
  </w:style>
  <w:style w:type="paragraph" w:styleId="Bezodstpw">
    <w:name w:val="No Spacing"/>
    <w:uiPriority w:val="1"/>
    <w:qFormat/>
    <w:rsid w:val="002D7DE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DE4"/>
    <w:rPr>
      <w:sz w:val="16"/>
      <w:szCs w:val="16"/>
    </w:rPr>
  </w:style>
  <w:style w:type="paragraph" w:styleId="Nagwek">
    <w:name w:val="header"/>
    <w:basedOn w:val="Normalny"/>
    <w:link w:val="NagwekZnak"/>
    <w:rsid w:val="002D7DE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D7D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D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3</cp:revision>
  <dcterms:created xsi:type="dcterms:W3CDTF">2018-06-27T18:58:00Z</dcterms:created>
  <dcterms:modified xsi:type="dcterms:W3CDTF">2018-06-28T07:24:00Z</dcterms:modified>
</cp:coreProperties>
</file>